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135"/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800152" w:rsidRPr="005D18DE" w:rsidTr="00F339FE">
        <w:trPr>
          <w:cantSplit/>
          <w:trHeight w:val="366"/>
        </w:trPr>
        <w:tc>
          <w:tcPr>
            <w:tcW w:w="9648" w:type="dxa"/>
          </w:tcPr>
          <w:p w:rsidR="00800152" w:rsidRPr="009251B8" w:rsidRDefault="00800152" w:rsidP="00800152">
            <w:pPr>
              <w:ind w:left="-181" w:right="-108"/>
              <w:jc w:val="center"/>
              <w:rPr>
                <w:spacing w:val="36"/>
                <w:sz w:val="18"/>
              </w:rPr>
            </w:pPr>
            <w:r w:rsidRPr="009251B8">
              <w:rPr>
                <w:spacing w:val="36"/>
                <w:sz w:val="18"/>
              </w:rPr>
              <w:t>МИНИСТЕРСТВО НАУКИ И ВЫСШЕГО ОБРАЗОВАНИЯ РОССИЙСКОЙ ФЕДЕРАЦИИ</w:t>
            </w:r>
          </w:p>
          <w:p w:rsidR="00800152" w:rsidRPr="00F01171" w:rsidRDefault="00800152" w:rsidP="00800152">
            <w:pPr>
              <w:ind w:left="-180" w:right="-108"/>
              <w:jc w:val="center"/>
              <w:rPr>
                <w:sz w:val="14"/>
                <w:szCs w:val="14"/>
              </w:rPr>
            </w:pPr>
            <w:r w:rsidRPr="00F01171">
              <w:rPr>
                <w:sz w:val="14"/>
                <w:szCs w:val="14"/>
              </w:rPr>
              <w:t>ФЕДЕРАЛЬНОЕ ГОСУДАРСТВЕННОЕ АВТОНОМНОЕ ОБРАЗОВАТЕЛЬНОЕ УЧРЕЖДЕНИЕ ВЫСШЕГО ОБРАЗОВАНИЯ</w:t>
            </w:r>
          </w:p>
        </w:tc>
      </w:tr>
      <w:tr w:rsidR="00800152" w:rsidRPr="00F96C8A" w:rsidTr="00F339FE">
        <w:trPr>
          <w:cantSplit/>
          <w:trHeight w:val="98"/>
        </w:trPr>
        <w:tc>
          <w:tcPr>
            <w:tcW w:w="9648" w:type="dxa"/>
          </w:tcPr>
          <w:p w:rsidR="00800152" w:rsidRPr="00F01171" w:rsidRDefault="00800152" w:rsidP="00800152">
            <w:pPr>
              <w:ind w:left="-181" w:right="-288"/>
              <w:jc w:val="center"/>
              <w:rPr>
                <w:bCs/>
                <w:spacing w:val="70"/>
              </w:rPr>
            </w:pPr>
            <w:r w:rsidRPr="00F01171">
              <w:rPr>
                <w:bCs/>
              </w:rPr>
              <w:t xml:space="preserve">«Национальный исследовательский ядерный университет «МИФИ» </w:t>
            </w:r>
          </w:p>
        </w:tc>
      </w:tr>
      <w:tr w:rsidR="00800152" w:rsidRPr="006D7F95" w:rsidTr="00F339FE">
        <w:trPr>
          <w:cantSplit/>
          <w:trHeight w:val="235"/>
        </w:trPr>
        <w:tc>
          <w:tcPr>
            <w:tcW w:w="9648" w:type="dxa"/>
          </w:tcPr>
          <w:p w:rsidR="00800152" w:rsidRPr="00F01171" w:rsidRDefault="00800152" w:rsidP="00800152">
            <w:pPr>
              <w:jc w:val="center"/>
              <w:rPr>
                <w:b/>
                <w:bCs/>
                <w:sz w:val="28"/>
                <w:szCs w:val="28"/>
              </w:rPr>
            </w:pPr>
            <w:r w:rsidRPr="00F01171">
              <w:rPr>
                <w:b/>
                <w:bCs/>
                <w:sz w:val="28"/>
                <w:szCs w:val="28"/>
              </w:rPr>
              <w:t>Озерский технологический институт –</w:t>
            </w:r>
          </w:p>
        </w:tc>
      </w:tr>
      <w:tr w:rsidR="00800152" w:rsidRPr="0025439B" w:rsidTr="00F339FE">
        <w:trPr>
          <w:cantSplit/>
          <w:trHeight w:val="235"/>
        </w:trPr>
        <w:tc>
          <w:tcPr>
            <w:tcW w:w="9648" w:type="dxa"/>
          </w:tcPr>
          <w:p w:rsidR="00800152" w:rsidRPr="00F01171" w:rsidRDefault="00800152" w:rsidP="00800152">
            <w:pPr>
              <w:jc w:val="center"/>
              <w:rPr>
                <w:bCs/>
              </w:rPr>
            </w:pPr>
            <w:r w:rsidRPr="00F01171">
              <w:rPr>
                <w:bCs/>
              </w:rPr>
              <w:t>филиал федерального государственного автономного образовательного учреждения высшего</w:t>
            </w:r>
          </w:p>
          <w:p w:rsidR="00800152" w:rsidRPr="00F01171" w:rsidRDefault="00800152" w:rsidP="00800152">
            <w:pPr>
              <w:ind w:left="-180" w:right="-108"/>
              <w:jc w:val="center"/>
              <w:rPr>
                <w:bCs/>
              </w:rPr>
            </w:pPr>
            <w:r w:rsidRPr="00F01171">
              <w:rPr>
                <w:bCs/>
              </w:rPr>
              <w:t xml:space="preserve">образования «Национальный исследовательский ядерный университет «МИФИ» </w:t>
            </w:r>
          </w:p>
        </w:tc>
      </w:tr>
      <w:tr w:rsidR="00800152" w:rsidRPr="00BA0053" w:rsidTr="00F339FE">
        <w:trPr>
          <w:cantSplit/>
          <w:trHeight w:val="235"/>
        </w:trPr>
        <w:tc>
          <w:tcPr>
            <w:tcW w:w="9648" w:type="dxa"/>
          </w:tcPr>
          <w:p w:rsidR="00800152" w:rsidRPr="00F01171" w:rsidRDefault="00800152" w:rsidP="00800152">
            <w:pPr>
              <w:ind w:right="-57"/>
              <w:jc w:val="center"/>
              <w:rPr>
                <w:b/>
                <w:bCs/>
                <w:sz w:val="28"/>
                <w:szCs w:val="28"/>
              </w:rPr>
            </w:pPr>
            <w:r w:rsidRPr="00F01171">
              <w:rPr>
                <w:b/>
                <w:bCs/>
                <w:sz w:val="28"/>
                <w:szCs w:val="28"/>
              </w:rPr>
              <w:t>(ОТИ НИЯУ МИФИ)</w:t>
            </w:r>
          </w:p>
        </w:tc>
      </w:tr>
    </w:tbl>
    <w:p w:rsidR="00AA73A8" w:rsidRPr="0018360B" w:rsidRDefault="00AA73A8" w:rsidP="00AA73A8"/>
    <w:p w:rsidR="00AA73A8" w:rsidRDefault="00AA73A8" w:rsidP="00AA73A8"/>
    <w:p w:rsidR="00AA73A8" w:rsidRDefault="00AC55B3" w:rsidP="00AA73A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B61F51" wp14:editId="09DC65F5">
                <wp:simplePos x="0" y="0"/>
                <wp:positionH relativeFrom="column">
                  <wp:posOffset>140858</wp:posOffset>
                </wp:positionH>
                <wp:positionV relativeFrom="paragraph">
                  <wp:posOffset>190500</wp:posOffset>
                </wp:positionV>
                <wp:extent cx="2444115" cy="901700"/>
                <wp:effectExtent l="0" t="0" r="508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4115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55B3" w:rsidRPr="00AC55B3" w:rsidRDefault="00AC55B3" w:rsidP="00AC55B3">
                            <w:pPr>
                              <w:ind w:right="-113"/>
                            </w:pPr>
                            <w:r w:rsidRPr="00AC55B3">
                              <w:t>Актуализировано</w:t>
                            </w:r>
                          </w:p>
                          <w:p w:rsidR="00AC55B3" w:rsidRPr="00AC55B3" w:rsidRDefault="00AC55B3" w:rsidP="00AC55B3">
                            <w:pPr>
                              <w:ind w:right="-113"/>
                            </w:pPr>
                            <w:r w:rsidRPr="00AC55B3">
                              <w:t>Зав. кафедрой ТМ и МАХП</w:t>
                            </w:r>
                          </w:p>
                          <w:p w:rsidR="00AC55B3" w:rsidRPr="00AC55B3" w:rsidRDefault="00AC55B3" w:rsidP="00AC55B3">
                            <w:pPr>
                              <w:ind w:right="-113"/>
                            </w:pPr>
                            <w:r w:rsidRPr="00AC55B3">
                              <w:t>_____________А.А. Комаров</w:t>
                            </w:r>
                          </w:p>
                          <w:p w:rsidR="00AC55B3" w:rsidRPr="00AC55B3" w:rsidRDefault="00AC55B3" w:rsidP="00AC55B3">
                            <w:pPr>
                              <w:ind w:right="-113"/>
                            </w:pPr>
                            <w:r w:rsidRPr="00AC55B3">
                              <w:t>«___»_____________20___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61F51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1.1pt;margin-top:15pt;width:192.45pt;height:71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" stroked="f">
                <v:textbox>
                  <w:txbxContent>
                    <w:p w:rsidR="00AC55B3" w:rsidRPr="00AC55B3" w:rsidRDefault="00AC55B3" w:rsidP="00AC55B3">
                      <w:pPr>
                        <w:ind w:right="-113"/>
                      </w:pPr>
                      <w:r w:rsidRPr="00AC55B3">
                        <w:t>Актуализировано</w:t>
                      </w:r>
                    </w:p>
                    <w:p w:rsidR="00AC55B3" w:rsidRPr="00AC55B3" w:rsidRDefault="00AC55B3" w:rsidP="00AC55B3">
                      <w:pPr>
                        <w:ind w:right="-113"/>
                      </w:pPr>
                      <w:r w:rsidRPr="00AC55B3">
                        <w:t>Зав. кафедрой ТМ и МАХП</w:t>
                      </w:r>
                    </w:p>
                    <w:p w:rsidR="00AC55B3" w:rsidRPr="00AC55B3" w:rsidRDefault="00AC55B3" w:rsidP="00AC55B3">
                      <w:pPr>
                        <w:ind w:right="-113"/>
                      </w:pPr>
                      <w:r w:rsidRPr="00AC55B3">
                        <w:t>_____________А.А. Комаров</w:t>
                      </w:r>
                    </w:p>
                    <w:p w:rsidR="00AC55B3" w:rsidRPr="00AC55B3" w:rsidRDefault="00AC55B3" w:rsidP="00AC55B3">
                      <w:pPr>
                        <w:ind w:right="-113"/>
                      </w:pPr>
                      <w:r w:rsidRPr="00AC55B3">
                        <w:t>«___»_____________20___ г.</w:t>
                      </w:r>
                    </w:p>
                  </w:txbxContent>
                </v:textbox>
              </v:shape>
            </w:pict>
          </mc:Fallback>
        </mc:AlternateContent>
      </w:r>
    </w:p>
    <w:p w:rsidR="00800152" w:rsidRPr="00617A98" w:rsidRDefault="00800152" w:rsidP="00800152">
      <w:pPr>
        <w:ind w:left="6238" w:hanging="284"/>
        <w:rPr>
          <w:sz w:val="24"/>
          <w:szCs w:val="24"/>
        </w:rPr>
      </w:pPr>
      <w:r w:rsidRPr="00617A98">
        <w:rPr>
          <w:sz w:val="24"/>
          <w:szCs w:val="24"/>
        </w:rPr>
        <w:t>«УТВЕРЖДАЮ»</w:t>
      </w:r>
    </w:p>
    <w:p w:rsidR="00800152" w:rsidRPr="00617A98" w:rsidRDefault="00800152" w:rsidP="00800152">
      <w:pPr>
        <w:ind w:left="6238" w:hanging="284"/>
        <w:rPr>
          <w:sz w:val="24"/>
          <w:szCs w:val="24"/>
        </w:rPr>
      </w:pPr>
      <w:r>
        <w:rPr>
          <w:sz w:val="24"/>
          <w:szCs w:val="24"/>
        </w:rPr>
        <w:t>Д</w:t>
      </w:r>
      <w:r w:rsidRPr="00617A98">
        <w:rPr>
          <w:sz w:val="24"/>
          <w:szCs w:val="24"/>
        </w:rPr>
        <w:t>иректор ОТИ НИЯУ МИФИ</w:t>
      </w:r>
    </w:p>
    <w:p w:rsidR="00800152" w:rsidRPr="00617A98" w:rsidRDefault="00800152" w:rsidP="00800152">
      <w:pPr>
        <w:ind w:left="6238" w:hanging="284"/>
        <w:rPr>
          <w:sz w:val="24"/>
          <w:szCs w:val="24"/>
        </w:rPr>
      </w:pPr>
      <w:r w:rsidRPr="00617A98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И.А. Иванов</w:t>
      </w:r>
    </w:p>
    <w:p w:rsidR="00800152" w:rsidRPr="00617A98" w:rsidRDefault="00800152" w:rsidP="00800152">
      <w:pPr>
        <w:ind w:left="6238" w:hanging="284"/>
        <w:rPr>
          <w:sz w:val="24"/>
          <w:szCs w:val="24"/>
        </w:rPr>
      </w:pPr>
      <w:r w:rsidRPr="00617A98">
        <w:rPr>
          <w:sz w:val="24"/>
          <w:szCs w:val="24"/>
        </w:rPr>
        <w:t>«___</w:t>
      </w:r>
      <w:proofErr w:type="gramStart"/>
      <w:r w:rsidRPr="00617A98">
        <w:rPr>
          <w:sz w:val="24"/>
          <w:szCs w:val="24"/>
        </w:rPr>
        <w:t>_»_</w:t>
      </w:r>
      <w:proofErr w:type="gramEnd"/>
      <w:r w:rsidRPr="00617A98">
        <w:rPr>
          <w:sz w:val="24"/>
          <w:szCs w:val="24"/>
        </w:rPr>
        <w:t>_______ 20</w:t>
      </w:r>
      <w:r w:rsidR="0041492F">
        <w:rPr>
          <w:sz w:val="24"/>
          <w:szCs w:val="24"/>
        </w:rPr>
        <w:t>21</w:t>
      </w:r>
      <w:r>
        <w:rPr>
          <w:sz w:val="24"/>
          <w:szCs w:val="24"/>
        </w:rPr>
        <w:t xml:space="preserve"> </w:t>
      </w:r>
      <w:r w:rsidRPr="00617A98">
        <w:rPr>
          <w:sz w:val="24"/>
          <w:szCs w:val="24"/>
        </w:rPr>
        <w:t>г.</w:t>
      </w:r>
    </w:p>
    <w:p w:rsidR="00B75358" w:rsidRPr="005E666C" w:rsidRDefault="00B75358" w:rsidP="00B75358">
      <w:pPr>
        <w:spacing w:line="276" w:lineRule="auto"/>
        <w:jc w:val="right"/>
      </w:pPr>
    </w:p>
    <w:p w:rsidR="00B75358" w:rsidRPr="005E666C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346324" w:rsidRPr="005E666C" w:rsidRDefault="00346324" w:rsidP="00B75358">
      <w:pPr>
        <w:spacing w:line="276" w:lineRule="auto"/>
      </w:pPr>
    </w:p>
    <w:p w:rsidR="00B75358" w:rsidRPr="005E666C" w:rsidRDefault="00B75358" w:rsidP="00B75358">
      <w:pPr>
        <w:spacing w:line="276" w:lineRule="auto"/>
        <w:jc w:val="center"/>
        <w:rPr>
          <w:b/>
        </w:rPr>
      </w:pPr>
    </w:p>
    <w:p w:rsidR="00B75358" w:rsidRDefault="00B75358" w:rsidP="00B75358">
      <w:pPr>
        <w:spacing w:line="276" w:lineRule="auto"/>
        <w:jc w:val="center"/>
      </w:pPr>
      <w:r w:rsidRPr="005E666C">
        <w:rPr>
          <w:b/>
        </w:rPr>
        <w:t>РАБОЧ</w:t>
      </w:r>
      <w:r>
        <w:rPr>
          <w:b/>
        </w:rPr>
        <w:t>АЯ ПРОГРАММА УЧЕБНОЙ ДИСЦИПЛИНЫ</w:t>
      </w:r>
    </w:p>
    <w:p w:rsidR="00B75358" w:rsidRPr="005E666C" w:rsidRDefault="00B75358" w:rsidP="00AA73A8">
      <w:pPr>
        <w:jc w:val="center"/>
      </w:pPr>
      <w:r>
        <w:rPr>
          <w:i/>
          <w:sz w:val="24"/>
          <w:szCs w:val="24"/>
          <w:u w:val="single"/>
        </w:rPr>
        <w:t>Учебно-ис</w:t>
      </w:r>
      <w:r w:rsidR="001F7307">
        <w:rPr>
          <w:i/>
          <w:sz w:val="24"/>
          <w:szCs w:val="24"/>
          <w:u w:val="single"/>
        </w:rPr>
        <w:t>следовательская работа студента</w:t>
      </w:r>
    </w:p>
    <w:p w:rsidR="00B75358" w:rsidRPr="005E666C" w:rsidRDefault="00B75358" w:rsidP="00AA73A8">
      <w:pPr>
        <w:jc w:val="center"/>
        <w:rPr>
          <w:sz w:val="16"/>
          <w:szCs w:val="16"/>
        </w:rPr>
      </w:pPr>
      <w:r w:rsidRPr="005E666C">
        <w:rPr>
          <w:sz w:val="16"/>
          <w:szCs w:val="16"/>
        </w:rPr>
        <w:t xml:space="preserve">наименование дисциплины </w:t>
      </w: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p w:rsidR="00B75358" w:rsidRPr="005E666C" w:rsidRDefault="00B75358" w:rsidP="00B75358">
      <w:pPr>
        <w:spacing w:line="276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  <w:gridCol w:w="4830"/>
      </w:tblGrid>
      <w:tr w:rsidR="00800152" w:rsidRPr="00A4760E" w:rsidTr="00800152">
        <w:trPr>
          <w:trHeight w:val="745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0152" w:rsidRPr="00A4760E" w:rsidRDefault="00800152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Направление подготовки (специальность)</w:t>
            </w: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00152" w:rsidRPr="00A4760E" w:rsidRDefault="00800152" w:rsidP="00346324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  <w:i/>
              </w:rPr>
              <w:t>150305</w:t>
            </w:r>
            <w:r w:rsidRPr="00A4760E">
              <w:rPr>
                <w:rFonts w:eastAsia="Times New Roman"/>
                <w:i/>
              </w:rPr>
              <w:t>«Ко</w:t>
            </w:r>
            <w:r>
              <w:rPr>
                <w:rFonts w:eastAsia="Times New Roman"/>
                <w:i/>
              </w:rPr>
              <w:t>нс</w:t>
            </w:r>
            <w:r w:rsidRPr="00A4760E">
              <w:rPr>
                <w:rFonts w:eastAsia="Times New Roman"/>
                <w:i/>
              </w:rPr>
              <w:t>трукторско-технологическое обеспечение машиностроительных производств»</w:t>
            </w:r>
          </w:p>
        </w:tc>
      </w:tr>
      <w:tr w:rsidR="00AA73A8" w:rsidRPr="00A4760E" w:rsidTr="00AA73A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Профиль подготовки</w:t>
            </w:r>
          </w:p>
        </w:tc>
        <w:tc>
          <w:tcPr>
            <w:tcW w:w="4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Технология машиностроения</w:t>
            </w:r>
          </w:p>
        </w:tc>
      </w:tr>
      <w:tr w:rsidR="00AA73A8" w:rsidRPr="00A4760E" w:rsidTr="00AA73A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Наименование образовательной программы</w:t>
            </w:r>
          </w:p>
        </w:tc>
        <w:tc>
          <w:tcPr>
            <w:tcW w:w="4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основная</w:t>
            </w:r>
          </w:p>
        </w:tc>
      </w:tr>
      <w:tr w:rsidR="00AA73A8" w:rsidRPr="00A4760E" w:rsidTr="00AA73A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Квалификация (степень) выпускника</w:t>
            </w:r>
          </w:p>
        </w:tc>
        <w:tc>
          <w:tcPr>
            <w:tcW w:w="492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бакалавр</w:t>
            </w:r>
          </w:p>
        </w:tc>
      </w:tr>
      <w:tr w:rsidR="00AA73A8" w:rsidRPr="00A4760E" w:rsidTr="00AA73A8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</w:rPr>
              <w:t>Форма обучения</w:t>
            </w:r>
          </w:p>
        </w:tc>
        <w:tc>
          <w:tcPr>
            <w:tcW w:w="49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A73A8" w:rsidRPr="00A4760E" w:rsidRDefault="00AA73A8" w:rsidP="00346324">
            <w:pPr>
              <w:spacing w:line="360" w:lineRule="auto"/>
              <w:rPr>
                <w:rFonts w:eastAsia="Times New Roman"/>
              </w:rPr>
            </w:pPr>
            <w:r w:rsidRPr="00A4760E">
              <w:rPr>
                <w:rFonts w:eastAsia="Times New Roman"/>
                <w:i/>
              </w:rPr>
              <w:t>очная</w:t>
            </w:r>
            <w:r w:rsidRPr="00A4760E">
              <w:rPr>
                <w:rFonts w:eastAsia="Times New Roman"/>
                <w:i/>
                <w:lang w:val="en-US"/>
              </w:rPr>
              <w:t xml:space="preserve"> </w:t>
            </w:r>
          </w:p>
        </w:tc>
      </w:tr>
    </w:tbl>
    <w:p w:rsidR="00B75358" w:rsidRPr="005E666C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B75358" w:rsidRDefault="00B75358" w:rsidP="00B75358">
      <w:pPr>
        <w:spacing w:line="276" w:lineRule="auto"/>
      </w:pPr>
    </w:p>
    <w:p w:rsidR="00AA73A8" w:rsidRDefault="00AA73A8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346324" w:rsidRDefault="00346324" w:rsidP="00B75358">
      <w:pPr>
        <w:spacing w:line="276" w:lineRule="auto"/>
        <w:jc w:val="center"/>
        <w:rPr>
          <w:lang w:val="en-US"/>
        </w:rPr>
      </w:pPr>
    </w:p>
    <w:p w:rsidR="00AC55B3" w:rsidRPr="00AC55B3" w:rsidRDefault="00AC55B3" w:rsidP="00B75358">
      <w:pPr>
        <w:spacing w:line="276" w:lineRule="auto"/>
        <w:jc w:val="center"/>
        <w:rPr>
          <w:lang w:val="en-US"/>
        </w:rPr>
      </w:pPr>
    </w:p>
    <w:p w:rsidR="008C418A" w:rsidRDefault="00B75358" w:rsidP="00AA73A8">
      <w:pPr>
        <w:spacing w:line="276" w:lineRule="auto"/>
        <w:jc w:val="center"/>
        <w:rPr>
          <w:rFonts w:cs="Times New Roman"/>
          <w:bCs/>
          <w:sz w:val="28"/>
          <w:szCs w:val="28"/>
        </w:rPr>
      </w:pPr>
      <w:r w:rsidRPr="005E666C">
        <w:t xml:space="preserve">г. </w:t>
      </w:r>
      <w:r>
        <w:t>Озерск,</w:t>
      </w:r>
      <w:r w:rsidRPr="005E666C">
        <w:t xml:space="preserve">  20</w:t>
      </w:r>
      <w:r w:rsidR="0041492F">
        <w:t>21</w:t>
      </w:r>
      <w:r w:rsidRPr="005E666C">
        <w:t xml:space="preserve"> г.</w:t>
      </w:r>
      <w:r w:rsidR="008C418A">
        <w:rPr>
          <w:rFonts w:cs="Times New Roman"/>
          <w:bCs/>
          <w:sz w:val="28"/>
          <w:szCs w:val="28"/>
        </w:rPr>
        <w:br w:type="page"/>
      </w:r>
    </w:p>
    <w:p w:rsidR="001F7307" w:rsidRDefault="001F7307" w:rsidP="004D2A19">
      <w:pPr>
        <w:ind w:firstLine="851"/>
        <w:jc w:val="both"/>
        <w:rPr>
          <w:rFonts w:eastAsia="Times New Roman" w:cs="Times New Roman"/>
          <w:lang w:eastAsia="ru-RU"/>
        </w:rPr>
      </w:pPr>
    </w:p>
    <w:p w:rsidR="004D2A19" w:rsidRDefault="004D2A19" w:rsidP="004D2A19">
      <w:pPr>
        <w:ind w:firstLine="851"/>
        <w:jc w:val="both"/>
        <w:rPr>
          <w:rFonts w:eastAsia="Times New Roman" w:cs="Times New Roman"/>
          <w:lang w:eastAsia="ru-RU"/>
        </w:rPr>
      </w:pPr>
      <w:r w:rsidRPr="004D2A19">
        <w:rPr>
          <w:rFonts w:eastAsia="Times New Roman" w:cs="Times New Roman"/>
          <w:lang w:eastAsia="ru-RU"/>
        </w:rPr>
        <w:t>1</w:t>
      </w:r>
      <w:r>
        <w:rPr>
          <w:rFonts w:eastAsia="Times New Roman" w:cs="Times New Roman"/>
          <w:lang w:eastAsia="ru-RU"/>
        </w:rPr>
        <w:t xml:space="preserve">. </w:t>
      </w:r>
      <w:bookmarkStart w:id="0" w:name="_Toc399166064"/>
      <w:r w:rsidRPr="00830C0A">
        <w:rPr>
          <w:rFonts w:cs="Times New Roman"/>
          <w:caps/>
        </w:rPr>
        <w:t xml:space="preserve">Цели </w:t>
      </w:r>
      <w:bookmarkEnd w:id="0"/>
      <w:r w:rsidRPr="00830C0A">
        <w:rPr>
          <w:rFonts w:cs="Times New Roman"/>
          <w:caps/>
        </w:rPr>
        <w:t>освоения учебной дисциплины</w:t>
      </w:r>
    </w:p>
    <w:p w:rsidR="004D2A19" w:rsidRPr="006E55B4" w:rsidRDefault="004D2A19" w:rsidP="004D2A19">
      <w:pPr>
        <w:ind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Дисциплина «У</w:t>
      </w:r>
      <w:r w:rsidRPr="006E55B4">
        <w:rPr>
          <w:rFonts w:eastAsia="Times New Roman" w:cs="Times New Roman"/>
          <w:lang w:eastAsia="ru-RU"/>
        </w:rPr>
        <w:t>чебно-исследовательск</w:t>
      </w:r>
      <w:r w:rsidRPr="00830C0A">
        <w:rPr>
          <w:rFonts w:eastAsia="Times New Roman" w:cs="Times New Roman"/>
          <w:lang w:eastAsia="ru-RU"/>
        </w:rPr>
        <w:t>ая</w:t>
      </w:r>
      <w:r w:rsidRPr="006E55B4">
        <w:rPr>
          <w:rFonts w:eastAsia="Times New Roman" w:cs="Times New Roman"/>
          <w:lang w:eastAsia="ru-RU"/>
        </w:rPr>
        <w:t xml:space="preserve"> работ</w:t>
      </w:r>
      <w:r w:rsidRPr="00830C0A">
        <w:rPr>
          <w:rFonts w:eastAsia="Times New Roman" w:cs="Times New Roman"/>
          <w:lang w:eastAsia="ru-RU"/>
        </w:rPr>
        <w:t>а</w:t>
      </w:r>
      <w:r w:rsidRPr="006E55B4">
        <w:rPr>
          <w:rFonts w:eastAsia="Times New Roman" w:cs="Times New Roman"/>
          <w:lang w:eastAsia="ru-RU"/>
        </w:rPr>
        <w:t xml:space="preserve"> студентов</w:t>
      </w:r>
      <w:r w:rsidRPr="00830C0A">
        <w:rPr>
          <w:rFonts w:eastAsia="Times New Roman" w:cs="Times New Roman"/>
          <w:lang w:eastAsia="ru-RU"/>
        </w:rPr>
        <w:t>» (УИРС)</w:t>
      </w:r>
      <w:r w:rsidRPr="006E55B4">
        <w:rPr>
          <w:rFonts w:eastAsia="Times New Roman" w:cs="Times New Roman"/>
          <w:lang w:eastAsia="ru-RU"/>
        </w:rPr>
        <w:t xml:space="preserve"> является неотъемлемой составной частью подготовки квалифицированных </w:t>
      </w:r>
      <w:r w:rsidRPr="00830C0A">
        <w:rPr>
          <w:rFonts w:eastAsia="Times New Roman" w:cs="Times New Roman"/>
          <w:lang w:eastAsia="ru-RU"/>
        </w:rPr>
        <w:t>бакалавров</w:t>
      </w:r>
      <w:r w:rsidRPr="006E55B4">
        <w:rPr>
          <w:rFonts w:eastAsia="Times New Roman" w:cs="Times New Roman"/>
          <w:lang w:eastAsia="ru-RU"/>
        </w:rPr>
        <w:t xml:space="preserve"> </w:t>
      </w:r>
      <w:r w:rsidRPr="00830C0A">
        <w:rPr>
          <w:rFonts w:eastAsia="Times New Roman" w:cs="Times New Roman"/>
          <w:lang w:eastAsia="ru-RU"/>
        </w:rPr>
        <w:t>в области технологии машиностроения</w:t>
      </w:r>
      <w:r w:rsidRPr="006E55B4">
        <w:rPr>
          <w:rFonts w:eastAsia="Times New Roman" w:cs="Times New Roman"/>
          <w:lang w:eastAsia="ru-RU"/>
        </w:rPr>
        <w:t>, имеющих навыки самостоятельной исследовательской работы.</w:t>
      </w:r>
    </w:p>
    <w:p w:rsidR="004D2A19" w:rsidRPr="00830C0A" w:rsidRDefault="004D2A19" w:rsidP="004D2A19">
      <w:pPr>
        <w:ind w:firstLine="851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i/>
          <w:lang w:eastAsia="ru-RU"/>
        </w:rPr>
        <w:t>Целью</w:t>
      </w:r>
      <w:r w:rsidRPr="006E55B4">
        <w:rPr>
          <w:rFonts w:eastAsia="Times New Roman" w:cs="Times New Roman"/>
          <w:lang w:eastAsia="ru-RU"/>
        </w:rPr>
        <w:t xml:space="preserve"> </w:t>
      </w:r>
      <w:r w:rsidRPr="00830C0A">
        <w:rPr>
          <w:rFonts w:eastAsia="Times New Roman" w:cs="Times New Roman"/>
          <w:lang w:eastAsia="ru-RU"/>
        </w:rPr>
        <w:t>УИРС</w:t>
      </w:r>
      <w:r w:rsidRPr="006E55B4">
        <w:rPr>
          <w:rFonts w:eastAsia="Times New Roman" w:cs="Times New Roman"/>
          <w:lang w:eastAsia="ru-RU"/>
        </w:rPr>
        <w:t xml:space="preserve"> является </w:t>
      </w:r>
      <w:r w:rsidRPr="00830C0A">
        <w:rPr>
          <w:rFonts w:eastAsia="Times New Roman" w:cs="Times New Roman"/>
          <w:lang w:eastAsia="ru-RU"/>
        </w:rPr>
        <w:t>развитие творческих способностей студентов, формирование умений использовать имеющиеся знания для решения конкретных задач, а также развитие организаторских способностей, чувства ответственности за результаты своего труда.</w:t>
      </w:r>
    </w:p>
    <w:p w:rsidR="004D2A19" w:rsidRPr="00830C0A" w:rsidRDefault="004D2A19" w:rsidP="004D2A19">
      <w:pPr>
        <w:ind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 xml:space="preserve">В соответствии с указанной целью, </w:t>
      </w:r>
      <w:r w:rsidRPr="00830C0A">
        <w:rPr>
          <w:rFonts w:eastAsia="Times New Roman" w:cs="Times New Roman"/>
          <w:i/>
          <w:lang w:eastAsia="ru-RU"/>
        </w:rPr>
        <w:t>главными задачами</w:t>
      </w:r>
      <w:r w:rsidRPr="00830C0A">
        <w:rPr>
          <w:rFonts w:eastAsia="Times New Roman" w:cs="Times New Roman"/>
          <w:lang w:eastAsia="ru-RU"/>
        </w:rPr>
        <w:t xml:space="preserve"> дисциплины «Учебно-исследовательская работа студентов» являются:</w:t>
      </w:r>
    </w:p>
    <w:p w:rsidR="004D2A19" w:rsidRPr="00830C0A" w:rsidRDefault="004D2A19" w:rsidP="004D2A19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выработка умений анализировать изучаемую литературу и проводить патентную проработку с поиском необходимой информации;</w:t>
      </w:r>
    </w:p>
    <w:p w:rsidR="004D2A19" w:rsidRPr="00830C0A" w:rsidRDefault="004D2A19" w:rsidP="004D2A19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проведение экспериментальных научных исследований с использованием различных методик;</w:t>
      </w:r>
    </w:p>
    <w:p w:rsidR="004D2A19" w:rsidRDefault="004D2A19" w:rsidP="004D2A19">
      <w:pPr>
        <w:pStyle w:val="ab"/>
        <w:numPr>
          <w:ilvl w:val="0"/>
          <w:numId w:val="6"/>
        </w:numPr>
        <w:ind w:left="0" w:firstLine="851"/>
        <w:jc w:val="both"/>
        <w:rPr>
          <w:rFonts w:eastAsia="Times New Roman" w:cs="Times New Roman"/>
          <w:lang w:eastAsia="ru-RU"/>
        </w:rPr>
      </w:pPr>
      <w:r w:rsidRPr="00830C0A">
        <w:rPr>
          <w:rFonts w:eastAsia="Times New Roman" w:cs="Times New Roman"/>
          <w:lang w:eastAsia="ru-RU"/>
        </w:rPr>
        <w:t>освоение современных методов обработки полученных экспериментальных данных и моделиро</w:t>
      </w:r>
      <w:r>
        <w:rPr>
          <w:rFonts w:eastAsia="Times New Roman" w:cs="Times New Roman"/>
          <w:lang w:eastAsia="ru-RU"/>
        </w:rPr>
        <w:t>вание технологического процесса.</w:t>
      </w:r>
    </w:p>
    <w:p w:rsidR="004D2A19" w:rsidRDefault="004D2A19" w:rsidP="004D2A19">
      <w:pPr>
        <w:pStyle w:val="ab"/>
        <w:ind w:left="851"/>
        <w:jc w:val="both"/>
        <w:rPr>
          <w:rFonts w:eastAsia="Times New Roman" w:cs="Times New Roman"/>
          <w:lang w:eastAsia="ru-RU"/>
        </w:rPr>
      </w:pPr>
    </w:p>
    <w:p w:rsidR="004D2A19" w:rsidRPr="00830C0A" w:rsidRDefault="004D2A19" w:rsidP="004D2A19">
      <w:pPr>
        <w:spacing w:after="200" w:line="276" w:lineRule="auto"/>
        <w:ind w:firstLine="709"/>
        <w:jc w:val="both"/>
      </w:pPr>
      <w:r w:rsidRPr="00830C0A">
        <w:t>2 МЕСТО УЧЕБН</w:t>
      </w:r>
      <w:r>
        <w:t>ОЙ ДИСЦИПЛИНЫ В СТРУКТУРЕ ООП В</w:t>
      </w:r>
      <w:r w:rsidRPr="00830C0A">
        <w:t>О</w:t>
      </w:r>
    </w:p>
    <w:p w:rsidR="004D2A19" w:rsidRDefault="004D2A19" w:rsidP="004D2A19">
      <w:pPr>
        <w:ind w:firstLine="720"/>
        <w:jc w:val="both"/>
        <w:rPr>
          <w:rFonts w:cs="Times New Roman"/>
          <w:color w:val="000000"/>
        </w:rPr>
      </w:pPr>
      <w:r w:rsidRPr="00830C0A">
        <w:rPr>
          <w:rFonts w:cs="Times New Roman"/>
        </w:rPr>
        <w:t xml:space="preserve">Дисциплина УИРС </w:t>
      </w:r>
      <w:r w:rsidRPr="00830C0A">
        <w:rPr>
          <w:rFonts w:cs="Times New Roman"/>
          <w:color w:val="000000"/>
        </w:rPr>
        <w:t xml:space="preserve">относится к дисциплинам по выбору </w:t>
      </w:r>
      <w:r>
        <w:rPr>
          <w:rFonts w:cs="Times New Roman"/>
          <w:color w:val="000000"/>
        </w:rPr>
        <w:t>вариативной части блока Б1</w:t>
      </w:r>
      <w:r w:rsidRPr="00830C0A">
        <w:rPr>
          <w:rFonts w:cs="Times New Roman"/>
          <w:color w:val="000000"/>
        </w:rPr>
        <w:t xml:space="preserve"> и базируется на знаниях, полученных студентами при изучении дисциплин </w:t>
      </w:r>
      <w:r>
        <w:rPr>
          <w:rFonts w:cs="Times New Roman"/>
          <w:color w:val="000000"/>
        </w:rPr>
        <w:t>блока Б1.</w:t>
      </w:r>
    </w:p>
    <w:p w:rsidR="001F7307" w:rsidRDefault="001F7307" w:rsidP="004D2A19">
      <w:pPr>
        <w:ind w:firstLine="720"/>
        <w:jc w:val="both"/>
        <w:rPr>
          <w:rFonts w:cs="Times New Roman"/>
          <w:color w:val="000000"/>
        </w:rPr>
      </w:pPr>
    </w:p>
    <w:p w:rsidR="004D2A19" w:rsidRPr="00AA73A8" w:rsidRDefault="004D2A19" w:rsidP="004D2A19">
      <w:pPr>
        <w:pStyle w:val="ab"/>
        <w:numPr>
          <w:ilvl w:val="0"/>
          <w:numId w:val="9"/>
        </w:numPr>
        <w:spacing w:after="200" w:line="276" w:lineRule="auto"/>
        <w:ind w:left="0" w:firstLine="709"/>
        <w:jc w:val="both"/>
        <w:rPr>
          <w:i/>
        </w:rPr>
      </w:pPr>
      <w:r w:rsidRPr="00830C0A"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:rsidR="004D2A19" w:rsidRDefault="004D2A19" w:rsidP="004D2A19">
      <w:pPr>
        <w:pStyle w:val="ab"/>
        <w:spacing w:after="200" w:line="276" w:lineRule="auto"/>
        <w:ind w:left="709"/>
        <w:jc w:val="both"/>
        <w:rPr>
          <w:i/>
        </w:rPr>
      </w:pPr>
    </w:p>
    <w:p w:rsidR="001F7307" w:rsidRDefault="001F7307" w:rsidP="00D500AE">
      <w:pPr>
        <w:spacing w:line="276" w:lineRule="auto"/>
        <w:ind w:right="-1" w:firstLine="720"/>
        <w:jc w:val="both"/>
        <w:rPr>
          <w:sz w:val="28"/>
          <w:szCs w:val="24"/>
          <w:lang w:eastAsia="ru-RU"/>
        </w:rPr>
      </w:pPr>
      <w:r>
        <w:rPr>
          <w:sz w:val="24"/>
        </w:rPr>
        <w:t>Универсальные и общепрофессиональные компетенции</w:t>
      </w:r>
      <w:r w:rsidR="00D500AE">
        <w:rPr>
          <w:sz w:val="24"/>
        </w:rPr>
        <w:t xml:space="preserve"> выпускников</w:t>
      </w:r>
      <w:r>
        <w:rPr>
          <w:sz w:val="24"/>
        </w:rPr>
        <w:t xml:space="preserve"> и индикаторы их достижения: </w:t>
      </w:r>
    </w:p>
    <w:tbl>
      <w:tblPr>
        <w:tblW w:w="95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2"/>
        <w:gridCol w:w="5059"/>
      </w:tblGrid>
      <w:tr w:rsidR="001F7307" w:rsidRPr="00346324" w:rsidTr="001F7307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307" w:rsidRPr="00346324" w:rsidRDefault="001F7307" w:rsidP="000E246A">
            <w:pPr>
              <w:ind w:right="284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346324">
              <w:rPr>
                <w:rFonts w:eastAsia="Times New Roman"/>
                <w:b/>
                <w:bCs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1F7307" w:rsidRPr="00346324" w:rsidRDefault="001F7307" w:rsidP="000E246A">
            <w:pPr>
              <w:ind w:right="152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346324">
              <w:rPr>
                <w:rFonts w:eastAsia="Times New Roman"/>
                <w:b/>
                <w:bCs/>
                <w:szCs w:val="24"/>
                <w:lang w:eastAsia="ru-RU"/>
              </w:rPr>
              <w:t>Код и наименование индикатора достижения компетенции</w:t>
            </w:r>
          </w:p>
        </w:tc>
      </w:tr>
      <w:tr w:rsidR="001F7307" w:rsidRPr="00346324" w:rsidTr="001F7307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284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З-УК-1 Знать методики сбора и обработки информации; актуальные российские и зарубежные источники информации в сфере профессиональной деятельности; метод системного анализа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У-УК-1 Уметь применять методики поиска, сбора и обработки информации; осуществлять критический анализ и синтез информации, полученной из разных источников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В-УК-1 Владеть методами поиска, сбора и обработки, критического анализа и синтеза информации; методикой системного подхода для решения поставленных задач</w:t>
            </w:r>
          </w:p>
        </w:tc>
      </w:tr>
      <w:tr w:rsidR="001F7307" w:rsidRPr="00346324" w:rsidTr="001F7307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284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УК-3 Способен осуществлять социальное взаимодействие и реализовывать свою роль в команде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З-УК-3 Знать основные приемы и нормы социального взаимодействия; основные понятия и методы конфликтологии, технологии межличностной и групповой коммуникации в деловом взаимодействии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У-УК-3 Уметь устанавливать и поддерживать контакты, обеспечивающие успешную работу в коллективе; применять основные методы и нормы социального взаимодействия для реализации своей роли и взаимодействия внутри команды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lastRenderedPageBreak/>
              <w:t>В-УК-3 Владеть простейшими методами и приемами социального взаимодействия и работы в команде</w:t>
            </w:r>
          </w:p>
        </w:tc>
      </w:tr>
      <w:tr w:rsidR="001F7307" w:rsidRPr="00346324" w:rsidTr="001F7307">
        <w:tc>
          <w:tcPr>
            <w:tcW w:w="44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284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lastRenderedPageBreak/>
      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50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З-УК-6 Знать основные приемы эффективного управления собственным временем; основные методики самоконтроля, саморазвития и самообразования на протяжении всей жизни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 xml:space="preserve">У-УК-6 Уметь эффективно планировать и контролировать собственное время; использовать методы </w:t>
            </w:r>
            <w:proofErr w:type="spellStart"/>
            <w:r w:rsidRPr="00346324">
              <w:rPr>
                <w:rFonts w:eastAsia="Times New Roman"/>
                <w:szCs w:val="24"/>
                <w:lang w:eastAsia="ru-RU"/>
              </w:rPr>
              <w:t>саморегуляции</w:t>
            </w:r>
            <w:proofErr w:type="spellEnd"/>
            <w:r w:rsidRPr="00346324">
              <w:rPr>
                <w:rFonts w:eastAsia="Times New Roman"/>
                <w:szCs w:val="24"/>
                <w:lang w:eastAsia="ru-RU"/>
              </w:rPr>
              <w:t>, саморазвития и самообучения</w:t>
            </w:r>
          </w:p>
          <w:p w:rsidR="001F7307" w:rsidRPr="00346324" w:rsidRDefault="001F7307" w:rsidP="000E246A">
            <w:pPr>
              <w:ind w:right="152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В-УК-6 Владеть методами управления собственным временем; технологиями приобретения. использования и обновления социокультурных и профессиональных знаний, умений, и навыков; методиками саморазвития и самообразования в течение всей жизни</w:t>
            </w:r>
          </w:p>
        </w:tc>
      </w:tr>
    </w:tbl>
    <w:p w:rsidR="001F7307" w:rsidRDefault="001F7307" w:rsidP="004D2A19">
      <w:pPr>
        <w:pStyle w:val="ab"/>
        <w:spacing w:after="200" w:line="276" w:lineRule="auto"/>
        <w:ind w:left="709"/>
        <w:jc w:val="both"/>
        <w:rPr>
          <w:i/>
        </w:rPr>
      </w:pPr>
    </w:p>
    <w:p w:rsidR="00D500AE" w:rsidRDefault="00D500AE" w:rsidP="00D500AE">
      <w:pPr>
        <w:ind w:left="720"/>
      </w:pPr>
      <w:r>
        <w:t>Профессиональные компетенции выпускников и индикаторы их достижения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843"/>
        <w:gridCol w:w="4110"/>
      </w:tblGrid>
      <w:tr w:rsidR="001F7307" w:rsidRPr="00346324" w:rsidTr="000E246A">
        <w:tc>
          <w:tcPr>
            <w:tcW w:w="1418" w:type="dxa"/>
            <w:shd w:val="clear" w:color="auto" w:fill="auto"/>
            <w:vAlign w:val="center"/>
          </w:tcPr>
          <w:p w:rsidR="001F7307" w:rsidRPr="00346324" w:rsidRDefault="001F7307" w:rsidP="000E246A">
            <w:pPr>
              <w:ind w:right="-1"/>
              <w:jc w:val="center"/>
              <w:rPr>
                <w:szCs w:val="28"/>
              </w:rPr>
            </w:pPr>
            <w:r w:rsidRPr="00346324">
              <w:rPr>
                <w:szCs w:val="28"/>
              </w:rPr>
              <w:t>Задача ПД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7307" w:rsidRPr="00346324" w:rsidRDefault="001F7307" w:rsidP="000E246A">
            <w:pPr>
              <w:ind w:right="-1"/>
              <w:jc w:val="center"/>
              <w:rPr>
                <w:szCs w:val="28"/>
              </w:rPr>
            </w:pPr>
            <w:r w:rsidRPr="00346324">
              <w:rPr>
                <w:szCs w:val="28"/>
              </w:rPr>
              <w:t>Объект или область знания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7307" w:rsidRPr="00346324" w:rsidRDefault="001F7307" w:rsidP="000E246A">
            <w:pPr>
              <w:ind w:right="-1"/>
              <w:jc w:val="center"/>
              <w:rPr>
                <w:szCs w:val="28"/>
              </w:rPr>
            </w:pPr>
            <w:r w:rsidRPr="00346324">
              <w:rPr>
                <w:szCs w:val="28"/>
              </w:rPr>
              <w:t>Код и наименование ПК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F7307" w:rsidRPr="00346324" w:rsidRDefault="001F7307" w:rsidP="000E246A">
            <w:pPr>
              <w:ind w:right="-1"/>
              <w:jc w:val="center"/>
              <w:rPr>
                <w:szCs w:val="28"/>
              </w:rPr>
            </w:pPr>
            <w:r w:rsidRPr="00346324">
              <w:rPr>
                <w:szCs w:val="28"/>
              </w:rPr>
              <w:t>Код и наименование индикатора достижения ПК</w:t>
            </w:r>
          </w:p>
        </w:tc>
      </w:tr>
      <w:tr w:rsidR="001F7307" w:rsidRPr="00346324" w:rsidTr="000E246A">
        <w:tc>
          <w:tcPr>
            <w:tcW w:w="9214" w:type="dxa"/>
            <w:gridSpan w:val="4"/>
            <w:shd w:val="clear" w:color="auto" w:fill="auto"/>
            <w:vAlign w:val="center"/>
          </w:tcPr>
          <w:p w:rsidR="001F7307" w:rsidRPr="00346324" w:rsidRDefault="001F7307" w:rsidP="000E246A">
            <w:pPr>
              <w:ind w:right="-1"/>
              <w:jc w:val="center"/>
              <w:rPr>
                <w:szCs w:val="28"/>
              </w:rPr>
            </w:pPr>
            <w:r w:rsidRPr="00346324">
              <w:rPr>
                <w:szCs w:val="28"/>
              </w:rPr>
              <w:t>Тип задач профессиональной деятельности: производственно-технологический</w:t>
            </w:r>
          </w:p>
        </w:tc>
      </w:tr>
      <w:tr w:rsidR="001F7307" w:rsidRPr="00346324" w:rsidTr="000E246A">
        <w:trPr>
          <w:trHeight w:val="276"/>
        </w:trPr>
        <w:tc>
          <w:tcPr>
            <w:tcW w:w="1418" w:type="dxa"/>
            <w:shd w:val="clear" w:color="auto" w:fill="auto"/>
          </w:tcPr>
          <w:p w:rsidR="001F7307" w:rsidRPr="00346324" w:rsidRDefault="001F7307" w:rsidP="000E246A">
            <w:pPr>
              <w:ind w:right="-1"/>
              <w:rPr>
                <w:szCs w:val="28"/>
              </w:rPr>
            </w:pPr>
            <w:r w:rsidRPr="00346324">
              <w:rPr>
                <w:szCs w:val="28"/>
              </w:rPr>
              <w:t>Участие в разработке и внедрении оптимальных технологий изготовления машиностроительных изделий</w:t>
            </w:r>
          </w:p>
        </w:tc>
        <w:tc>
          <w:tcPr>
            <w:tcW w:w="1843" w:type="dxa"/>
            <w:shd w:val="clear" w:color="auto" w:fill="auto"/>
          </w:tcPr>
          <w:p w:rsidR="001F7307" w:rsidRPr="00346324" w:rsidRDefault="001F7307" w:rsidP="000E246A">
            <w:pPr>
              <w:ind w:right="-1"/>
              <w:rPr>
                <w:szCs w:val="28"/>
              </w:rPr>
            </w:pPr>
            <w:r w:rsidRPr="00346324">
              <w:rPr>
                <w:szCs w:val="24"/>
              </w:rPr>
              <w:t>Системы машиностроительных производств, обеспечивающие подготовку производства, управление ими, метрологическое и техническое обслуживание, безопасность жизнедеятельности, защиту окружающей среды</w:t>
            </w:r>
          </w:p>
        </w:tc>
        <w:tc>
          <w:tcPr>
            <w:tcW w:w="1843" w:type="dxa"/>
            <w:shd w:val="clear" w:color="auto" w:fill="auto"/>
          </w:tcPr>
          <w:p w:rsidR="001F7307" w:rsidRPr="00346324" w:rsidRDefault="001F7307" w:rsidP="000E246A">
            <w:pPr>
              <w:ind w:right="-1"/>
              <w:rPr>
                <w:szCs w:val="28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ПК-1 Способен участвовать в разработке технологических процессов изготовления типовых деталей машин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F7307" w:rsidRPr="00346324" w:rsidRDefault="001F7307" w:rsidP="000E246A">
            <w:pPr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З-ПК-1 Знать основные принципы проектирования технологических процессов изготовления типовых деталей машин; способы совершенствования технологий на основе эффективного использования материалов, оборудования, инструментов, технологической оснастки, средств диагностики, автоматизации</w:t>
            </w:r>
          </w:p>
          <w:p w:rsidR="001F7307" w:rsidRPr="00346324" w:rsidRDefault="001F7307" w:rsidP="000E246A">
            <w:pPr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346324">
              <w:rPr>
                <w:rFonts w:eastAsia="Times New Roman"/>
                <w:szCs w:val="24"/>
                <w:lang w:eastAsia="ru-RU"/>
              </w:rPr>
              <w:t>У-ПК</w:t>
            </w:r>
            <w:proofErr w:type="gramEnd"/>
            <w:r w:rsidRPr="00346324">
              <w:rPr>
                <w:rFonts w:eastAsia="Times New Roman"/>
                <w:szCs w:val="24"/>
                <w:lang w:eastAsia="ru-RU"/>
              </w:rPr>
              <w:t>-1 Уметь разрабатывать технологические схемы распространенных технологических операций; выбрать метод получения заготовок деталей машин; производить качественную и количественную оценку технологичности конструкции изделий машиностроения; применять технологическое оборудование, средства технологического оснащения и технологического сопровождения для изготовления деталей заданной формы и качества, средства диагностики и автоматизации</w:t>
            </w:r>
          </w:p>
          <w:p w:rsidR="001F7307" w:rsidRPr="00346324" w:rsidRDefault="001F7307" w:rsidP="000E246A">
            <w:pPr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 xml:space="preserve">В-ПК-1  Владеть навыками выбора современных конструкционных материалов; оптимальных способов получения из них заготовок; эффективного использования материалов, машиностроительного оборудования, средств технологического оснащения и технологического сопровождения, автоматизации и </w:t>
            </w:r>
            <w:r w:rsidRPr="00346324">
              <w:rPr>
                <w:rFonts w:eastAsia="Times New Roman"/>
                <w:szCs w:val="24"/>
                <w:lang w:eastAsia="ru-RU"/>
              </w:rPr>
              <w:lastRenderedPageBreak/>
              <w:t>диагностики; навыками выбора оптимальных технологий</w:t>
            </w:r>
          </w:p>
        </w:tc>
      </w:tr>
      <w:tr w:rsidR="00274519" w:rsidRPr="00346324" w:rsidTr="00DE0D50">
        <w:trPr>
          <w:trHeight w:val="276"/>
        </w:trPr>
        <w:tc>
          <w:tcPr>
            <w:tcW w:w="9214" w:type="dxa"/>
            <w:gridSpan w:val="4"/>
            <w:shd w:val="clear" w:color="auto" w:fill="auto"/>
          </w:tcPr>
          <w:p w:rsidR="00274519" w:rsidRPr="00346324" w:rsidRDefault="00274519" w:rsidP="0027451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 xml:space="preserve">Тип задачи профессиональной деятельности: </w:t>
            </w:r>
            <w:proofErr w:type="spellStart"/>
            <w:r w:rsidRPr="00346324">
              <w:rPr>
                <w:rFonts w:eastAsia="Times New Roman"/>
                <w:szCs w:val="24"/>
                <w:lang w:eastAsia="ru-RU"/>
              </w:rPr>
              <w:t>сервисно</w:t>
            </w:r>
            <w:proofErr w:type="spellEnd"/>
            <w:r w:rsidRPr="00346324">
              <w:rPr>
                <w:rFonts w:eastAsia="Times New Roman"/>
                <w:szCs w:val="24"/>
                <w:lang w:eastAsia="ru-RU"/>
              </w:rPr>
              <w:t>-эксплуатационный</w:t>
            </w:r>
          </w:p>
        </w:tc>
      </w:tr>
      <w:tr w:rsidR="00274519" w:rsidRPr="00346324" w:rsidTr="003C7C75">
        <w:trPr>
          <w:trHeight w:val="276"/>
        </w:trPr>
        <w:tc>
          <w:tcPr>
            <w:tcW w:w="1418" w:type="dxa"/>
            <w:shd w:val="clear" w:color="auto" w:fill="auto"/>
          </w:tcPr>
          <w:p w:rsidR="00274519" w:rsidRPr="00346324" w:rsidRDefault="00274519" w:rsidP="00274519">
            <w:pPr>
              <w:ind w:right="-1"/>
              <w:rPr>
                <w:szCs w:val="28"/>
              </w:rPr>
            </w:pPr>
            <w:r w:rsidRPr="00346324">
              <w:rPr>
                <w:szCs w:val="28"/>
              </w:rPr>
              <w:t>Участие в настройке и регламентном эксплуатационном обслуживании средств и систем машиностроительных производств</w:t>
            </w:r>
          </w:p>
        </w:tc>
        <w:tc>
          <w:tcPr>
            <w:tcW w:w="1843" w:type="dxa"/>
            <w:shd w:val="clear" w:color="auto" w:fill="auto"/>
          </w:tcPr>
          <w:p w:rsidR="00274519" w:rsidRPr="00346324" w:rsidRDefault="00274519" w:rsidP="00274519">
            <w:pPr>
              <w:ind w:right="-1"/>
              <w:rPr>
                <w:szCs w:val="28"/>
              </w:rPr>
            </w:pPr>
            <w:r w:rsidRPr="00346324">
              <w:rPr>
                <w:szCs w:val="28"/>
              </w:rPr>
              <w:t>Средства и методы испытаний и контроля качества машиностроительной продукции, нормативно-техническая и плановая документация, системы стандартизации и сертификации</w:t>
            </w:r>
          </w:p>
        </w:tc>
        <w:tc>
          <w:tcPr>
            <w:tcW w:w="1843" w:type="dxa"/>
            <w:shd w:val="clear" w:color="auto" w:fill="auto"/>
          </w:tcPr>
          <w:p w:rsidR="00274519" w:rsidRPr="00346324" w:rsidRDefault="00274519" w:rsidP="00274519">
            <w:pPr>
              <w:ind w:right="-1"/>
              <w:rPr>
                <w:szCs w:val="28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ПК-7 Способен участвовать в приемке и освоении вводимых в эксплуатацию средств и систем машиностроительных производств</w:t>
            </w:r>
          </w:p>
        </w:tc>
        <w:tc>
          <w:tcPr>
            <w:tcW w:w="4110" w:type="dxa"/>
            <w:shd w:val="clear" w:color="auto" w:fill="auto"/>
          </w:tcPr>
          <w:p w:rsidR="00274519" w:rsidRPr="00346324" w:rsidRDefault="00274519" w:rsidP="00274519">
            <w:pPr>
              <w:rPr>
                <w:rFonts w:eastAsia="Times New Roman"/>
                <w:szCs w:val="24"/>
                <w:lang w:eastAsia="ru-RU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З-ПК-7 Знать кинематическую структуру и компоновку станков и другого технологического оборудования, системы управления ими; средства для контроля, испытаний, диагностики и адаптивного управления оборудованием машиностроительных производств; нормативную базу по эксплуатации средств и систем машиностроительных производств, электрооборудования</w:t>
            </w:r>
          </w:p>
          <w:p w:rsidR="00274519" w:rsidRPr="00346324" w:rsidRDefault="00274519" w:rsidP="00274519">
            <w:pPr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346324">
              <w:rPr>
                <w:rFonts w:eastAsia="Times New Roman"/>
                <w:szCs w:val="24"/>
                <w:lang w:eastAsia="ru-RU"/>
              </w:rPr>
              <w:t>У-ПК</w:t>
            </w:r>
            <w:proofErr w:type="gramEnd"/>
            <w:r w:rsidRPr="00346324">
              <w:rPr>
                <w:rFonts w:eastAsia="Times New Roman"/>
                <w:szCs w:val="24"/>
                <w:lang w:eastAsia="ru-RU"/>
              </w:rPr>
              <w:t xml:space="preserve">-7 Уметь определять по результатам испытаний и наблюдений оценки показателей надежности и ремонтопригодности технических элементов и систем; разрабатывать инструкции для обслуживающего персонала по эксплуатации средств и систем машиностроительных производств </w:t>
            </w:r>
          </w:p>
          <w:p w:rsidR="00274519" w:rsidRPr="00346324" w:rsidRDefault="00274519" w:rsidP="00274519">
            <w:pPr>
              <w:rPr>
                <w:szCs w:val="28"/>
              </w:rPr>
            </w:pPr>
            <w:r w:rsidRPr="00346324">
              <w:rPr>
                <w:rFonts w:eastAsia="Times New Roman"/>
                <w:szCs w:val="24"/>
                <w:lang w:eastAsia="ru-RU"/>
              </w:rPr>
              <w:t>В-ПК-7 Владеть навыками оформления результатов испытаний вводимых в эксплуатацию средств и систем машиностроительных производств и принятия соответствующих решений; навыками разработки и оформления документации по эксплуатации</w:t>
            </w:r>
          </w:p>
        </w:tc>
      </w:tr>
    </w:tbl>
    <w:p w:rsidR="001F7307" w:rsidRDefault="001F7307" w:rsidP="004D2A19">
      <w:pPr>
        <w:pStyle w:val="ab"/>
        <w:spacing w:after="200" w:line="276" w:lineRule="auto"/>
        <w:ind w:left="709"/>
        <w:jc w:val="both"/>
        <w:rPr>
          <w:i/>
        </w:rPr>
      </w:pPr>
    </w:p>
    <w:p w:rsidR="00D500AE" w:rsidRDefault="00D500AE" w:rsidP="00D500AE">
      <w:pPr>
        <w:ind w:firstLine="709"/>
      </w:pPr>
      <w:r>
        <w:t>Специальные профессиональные компетенции выпускников и индикаторы их достижения</w:t>
      </w:r>
    </w:p>
    <w:p w:rsidR="001F7307" w:rsidRDefault="001F7307" w:rsidP="004D2A19">
      <w:pPr>
        <w:pStyle w:val="ab"/>
        <w:spacing w:after="200" w:line="276" w:lineRule="auto"/>
        <w:ind w:left="709"/>
        <w:jc w:val="both"/>
        <w:rPr>
          <w:i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3119"/>
        <w:gridCol w:w="3260"/>
      </w:tblGrid>
      <w:tr w:rsidR="00274519" w:rsidRPr="00346324" w:rsidTr="00274519">
        <w:tc>
          <w:tcPr>
            <w:tcW w:w="1702" w:type="dxa"/>
            <w:shd w:val="clear" w:color="auto" w:fill="auto"/>
            <w:vAlign w:val="center"/>
          </w:tcPr>
          <w:p w:rsidR="00274519" w:rsidRPr="00346324" w:rsidRDefault="00274519" w:rsidP="000E246A">
            <w:pPr>
              <w:ind w:right="-1"/>
              <w:jc w:val="center"/>
            </w:pPr>
            <w:r w:rsidRPr="00346324">
              <w:t>Задача ПД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74519" w:rsidRPr="00346324" w:rsidRDefault="00274519" w:rsidP="000E246A">
            <w:pPr>
              <w:ind w:right="-1"/>
              <w:jc w:val="center"/>
            </w:pPr>
            <w:r w:rsidRPr="00346324">
              <w:t>Объект или область знания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74519" w:rsidRPr="00346324" w:rsidRDefault="00274519" w:rsidP="000E246A">
            <w:pPr>
              <w:ind w:right="-1"/>
              <w:jc w:val="center"/>
            </w:pPr>
            <w:r w:rsidRPr="00346324">
              <w:t>Код и наименование ПК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74519" w:rsidRPr="00346324" w:rsidRDefault="00274519" w:rsidP="000E246A">
            <w:pPr>
              <w:ind w:right="-1"/>
              <w:jc w:val="center"/>
            </w:pPr>
            <w:r w:rsidRPr="00346324">
              <w:t>Код и наименование индикатора достижения ПК</w:t>
            </w:r>
          </w:p>
        </w:tc>
      </w:tr>
      <w:tr w:rsidR="00274519" w:rsidRPr="00346324" w:rsidTr="00274519">
        <w:tc>
          <w:tcPr>
            <w:tcW w:w="10207" w:type="dxa"/>
            <w:gridSpan w:val="4"/>
            <w:shd w:val="clear" w:color="auto" w:fill="auto"/>
          </w:tcPr>
          <w:p w:rsidR="00274519" w:rsidRPr="00346324" w:rsidRDefault="00274519" w:rsidP="00274519">
            <w:pPr>
              <w:ind w:right="-1"/>
              <w:jc w:val="center"/>
            </w:pPr>
            <w:r w:rsidRPr="00346324">
              <w:rPr>
                <w:rFonts w:eastAsia="Times New Roman"/>
                <w:bCs/>
                <w:lang w:eastAsia="ru-RU"/>
              </w:rPr>
              <w:t>Тип задачи профессиональной деятельности: проектно-конструкторский</w:t>
            </w:r>
          </w:p>
        </w:tc>
      </w:tr>
      <w:tr w:rsidR="00274519" w:rsidRPr="00346324" w:rsidTr="00274519">
        <w:tc>
          <w:tcPr>
            <w:tcW w:w="1702" w:type="dxa"/>
            <w:shd w:val="clear" w:color="auto" w:fill="auto"/>
          </w:tcPr>
          <w:p w:rsidR="00274519" w:rsidRPr="00346324" w:rsidRDefault="00274519" w:rsidP="00274519">
            <w:pPr>
              <w:ind w:right="-1"/>
            </w:pPr>
            <w:r w:rsidRPr="00346324">
              <w:t>Участие в разработке проектов изделий машиностроения с учетом механических, технологических, конструкторских, эксплуатационных, эстетических, экономических и управленческих параметров с использование</w:t>
            </w:r>
            <w:r w:rsidRPr="00346324">
              <w:lastRenderedPageBreak/>
              <w:t>м современных информационных технологий</w:t>
            </w:r>
          </w:p>
        </w:tc>
        <w:tc>
          <w:tcPr>
            <w:tcW w:w="2126" w:type="dxa"/>
            <w:shd w:val="clear" w:color="auto" w:fill="auto"/>
          </w:tcPr>
          <w:p w:rsidR="00274519" w:rsidRPr="00346324" w:rsidRDefault="00274519" w:rsidP="00274519">
            <w:pPr>
              <w:ind w:right="-1"/>
            </w:pPr>
            <w:r w:rsidRPr="00346324">
              <w:lastRenderedPageBreak/>
              <w:t>Машиностроительные производства, их основное и вспомогательное оборудование, комплексы, инструментальная техника, технологическая оснастка, средства проектирования, механизации, автоматизации и управления</w:t>
            </w:r>
          </w:p>
        </w:tc>
        <w:tc>
          <w:tcPr>
            <w:tcW w:w="3119" w:type="dxa"/>
            <w:shd w:val="clear" w:color="auto" w:fill="auto"/>
          </w:tcPr>
          <w:p w:rsidR="00274519" w:rsidRPr="00346324" w:rsidRDefault="00274519" w:rsidP="00274519">
            <w:pPr>
              <w:ind w:right="-1"/>
            </w:pPr>
            <w:r w:rsidRPr="00346324">
              <w:t xml:space="preserve">ПК-1.3 Способен выполнять расчеты и конструировать машины и их составные части: детали и узлы общемашиностроительного применения; конструкций, используемых в сложных эксплуатационных условиях под действием как статических, так и динамических нагрузок; работать с системами САПР типа Компас, </w:t>
            </w:r>
            <w:r w:rsidRPr="00346324">
              <w:rPr>
                <w:lang w:val="en-US"/>
              </w:rPr>
              <w:t>SolidWorks</w:t>
            </w:r>
            <w:r w:rsidRPr="00346324">
              <w:t xml:space="preserve"> и др.; владеть методами решения изобретательских задач, типовыми приемами устранения технических противоречий</w:t>
            </w:r>
          </w:p>
        </w:tc>
        <w:tc>
          <w:tcPr>
            <w:tcW w:w="3260" w:type="dxa"/>
            <w:shd w:val="clear" w:color="auto" w:fill="auto"/>
          </w:tcPr>
          <w:p w:rsidR="00274519" w:rsidRPr="00346324" w:rsidRDefault="00274519" w:rsidP="00274519">
            <w:pPr>
              <w:shd w:val="clear" w:color="auto" w:fill="FFFFFF"/>
              <w:ind w:right="5"/>
            </w:pPr>
            <w:r w:rsidRPr="00346324">
              <w:t xml:space="preserve">З-ПК-1.3 Знать основные этапы проектирования, изготовления, наладки, монтажа технологического оборудования и </w:t>
            </w:r>
            <w:proofErr w:type="gramStart"/>
            <w:r w:rsidRPr="00346324">
              <w:t>привлекаемых для этого методах</w:t>
            </w:r>
            <w:proofErr w:type="gramEnd"/>
            <w:r w:rsidRPr="00346324">
              <w:t xml:space="preserve"> и средствах; о функциональном назначении технических средств, входящих в состав систем автоматического регулирования и управления; о механизмах и технологических операциях, основанных на механическом движении и используемых на предприятиях отрасли.</w:t>
            </w:r>
          </w:p>
          <w:p w:rsidR="00274519" w:rsidRPr="00346324" w:rsidRDefault="00274519" w:rsidP="00274519">
            <w:pPr>
              <w:shd w:val="clear" w:color="auto" w:fill="FFFFFF"/>
              <w:ind w:right="5"/>
            </w:pPr>
            <w:proofErr w:type="gramStart"/>
            <w:r w:rsidRPr="00346324">
              <w:t>У-ПК</w:t>
            </w:r>
            <w:proofErr w:type="gramEnd"/>
            <w:r w:rsidRPr="00346324">
              <w:t xml:space="preserve">-1.3 Уметь использовать методы анализа и синтеза механизмов, составления расчетных схем и обоснования </w:t>
            </w:r>
            <w:r w:rsidRPr="00346324">
              <w:lastRenderedPageBreak/>
              <w:t>допущений, упрощающих расчеты.</w:t>
            </w:r>
          </w:p>
          <w:p w:rsidR="00274519" w:rsidRPr="00346324" w:rsidRDefault="00274519" w:rsidP="00274519">
            <w:pPr>
              <w:ind w:right="-1"/>
            </w:pPr>
            <w:r w:rsidRPr="00346324">
              <w:t>В-ПК-1.3 Владеть опытом использования пакета прикладных программ для обработки экспериментальных данных; проектирования механизмов с заданными характеристиками</w:t>
            </w:r>
          </w:p>
        </w:tc>
      </w:tr>
    </w:tbl>
    <w:p w:rsidR="00274519" w:rsidRDefault="00274519" w:rsidP="004D2A19">
      <w:pPr>
        <w:pStyle w:val="ab"/>
        <w:spacing w:after="200" w:line="276" w:lineRule="auto"/>
        <w:ind w:left="709"/>
        <w:jc w:val="both"/>
        <w:rPr>
          <w:i/>
        </w:rPr>
      </w:pPr>
    </w:p>
    <w:p w:rsidR="00274519" w:rsidRDefault="00274519" w:rsidP="004D2A19">
      <w:pPr>
        <w:pStyle w:val="ab"/>
        <w:spacing w:after="200" w:line="276" w:lineRule="auto"/>
        <w:ind w:left="709"/>
        <w:jc w:val="both"/>
        <w:rPr>
          <w:i/>
        </w:rPr>
      </w:pPr>
    </w:p>
    <w:p w:rsidR="00830C0A" w:rsidRPr="00830C0A" w:rsidRDefault="00830C0A" w:rsidP="0055658F">
      <w:pPr>
        <w:pStyle w:val="ab"/>
        <w:numPr>
          <w:ilvl w:val="0"/>
          <w:numId w:val="9"/>
        </w:numPr>
        <w:ind w:left="646" w:firstLine="62"/>
        <w:jc w:val="both"/>
      </w:pPr>
      <w:r w:rsidRPr="00830C0A">
        <w:t xml:space="preserve">СТРУКТУРА И СОДЕРЖАНИЕ УЧЕБНОЙ ДИСЦИПЛИНЫ </w:t>
      </w:r>
    </w:p>
    <w:p w:rsidR="00830C0A" w:rsidRDefault="00830C0A" w:rsidP="00830C0A">
      <w:pPr>
        <w:ind w:firstLine="709"/>
      </w:pPr>
      <w:r>
        <w:t>4.1 Структура дисциплины</w:t>
      </w:r>
    </w:p>
    <w:p w:rsidR="00704D2C" w:rsidRPr="00830C0A" w:rsidRDefault="00704D2C" w:rsidP="00704D2C">
      <w:pPr>
        <w:ind w:firstLine="709"/>
      </w:pPr>
      <w:r w:rsidRPr="00830C0A">
        <w:t xml:space="preserve">Общая трудоемкость дисциплины составляет </w:t>
      </w:r>
      <w:r w:rsidR="00F2603A" w:rsidRPr="00F2603A">
        <w:rPr>
          <w:u w:val="single"/>
        </w:rPr>
        <w:t>3</w:t>
      </w:r>
      <w:r w:rsidRPr="00830C0A">
        <w:t xml:space="preserve">  кредита,</w:t>
      </w:r>
      <w:r w:rsidRPr="00830C0A">
        <w:rPr>
          <w:color w:val="FF6600"/>
        </w:rPr>
        <w:t xml:space="preserve"> </w:t>
      </w:r>
      <w:r w:rsidR="00F2603A" w:rsidRPr="00F2603A">
        <w:rPr>
          <w:u w:val="single"/>
        </w:rPr>
        <w:t>108</w:t>
      </w:r>
      <w:r w:rsidRPr="00830C0A">
        <w:t xml:space="preserve"> час</w:t>
      </w:r>
      <w:r w:rsidR="00F2603A">
        <w:t>ов</w:t>
      </w:r>
      <w:r w:rsidRPr="00830C0A">
        <w:t>.</w:t>
      </w: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843"/>
        <w:gridCol w:w="567"/>
        <w:gridCol w:w="870"/>
        <w:gridCol w:w="1027"/>
        <w:gridCol w:w="38"/>
        <w:gridCol w:w="993"/>
        <w:gridCol w:w="38"/>
        <w:gridCol w:w="739"/>
        <w:gridCol w:w="1134"/>
        <w:gridCol w:w="992"/>
        <w:gridCol w:w="851"/>
      </w:tblGrid>
      <w:tr w:rsidR="004D2A19" w:rsidRPr="0099510E" w:rsidTr="009251B8">
        <w:trPr>
          <w:cantSplit/>
          <w:trHeight w:val="607"/>
          <w:jc w:val="center"/>
        </w:trPr>
        <w:tc>
          <w:tcPr>
            <w:tcW w:w="415" w:type="dxa"/>
            <w:vMerge w:val="restart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№ п/п</w:t>
            </w:r>
          </w:p>
        </w:tc>
        <w:tc>
          <w:tcPr>
            <w:tcW w:w="1843" w:type="dxa"/>
            <w:vMerge w:val="restart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Раздел учебной дисциплины</w:t>
            </w:r>
          </w:p>
        </w:tc>
        <w:tc>
          <w:tcPr>
            <w:tcW w:w="567" w:type="dxa"/>
            <w:vMerge w:val="restart"/>
            <w:textDirection w:val="btL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Недели</w:t>
            </w:r>
          </w:p>
        </w:tc>
        <w:tc>
          <w:tcPr>
            <w:tcW w:w="3705" w:type="dxa"/>
            <w:gridSpan w:val="6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134" w:type="dxa"/>
            <w:vMerge w:val="restart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Текущий контроль успеваемости</w:t>
            </w:r>
            <w:r w:rsidRPr="00573AF6">
              <w:rPr>
                <w:i/>
                <w:sz w:val="20"/>
                <w:szCs w:val="20"/>
              </w:rPr>
              <w:t xml:space="preserve">  (неделя, форма)</w:t>
            </w:r>
          </w:p>
        </w:tc>
        <w:tc>
          <w:tcPr>
            <w:tcW w:w="992" w:type="dxa"/>
            <w:vMerge w:val="restart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 xml:space="preserve">Аттестация раздела </w:t>
            </w:r>
            <w:r w:rsidRPr="00573AF6">
              <w:rPr>
                <w:i/>
                <w:sz w:val="20"/>
                <w:szCs w:val="20"/>
              </w:rPr>
              <w:t>(неделя, форма)</w:t>
            </w:r>
          </w:p>
        </w:tc>
        <w:tc>
          <w:tcPr>
            <w:tcW w:w="851" w:type="dxa"/>
            <w:vMerge w:val="restart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Максимальный балл за раздел *</w:t>
            </w:r>
          </w:p>
        </w:tc>
      </w:tr>
      <w:tr w:rsidR="004D2A19" w:rsidRPr="0099510E" w:rsidTr="009251B8">
        <w:trPr>
          <w:trHeight w:val="469"/>
          <w:jc w:val="center"/>
        </w:trPr>
        <w:tc>
          <w:tcPr>
            <w:tcW w:w="415" w:type="dxa"/>
            <w:vMerge/>
          </w:tcPr>
          <w:p w:rsidR="004D2A19" w:rsidRPr="0099510E" w:rsidRDefault="004D2A19" w:rsidP="00F958F0"/>
        </w:tc>
        <w:tc>
          <w:tcPr>
            <w:tcW w:w="1843" w:type="dxa"/>
            <w:vMerge/>
          </w:tcPr>
          <w:p w:rsidR="004D2A19" w:rsidRPr="0099510E" w:rsidRDefault="004D2A19" w:rsidP="00F958F0"/>
        </w:tc>
        <w:tc>
          <w:tcPr>
            <w:tcW w:w="567" w:type="dxa"/>
            <w:vMerge/>
          </w:tcPr>
          <w:p w:rsidR="004D2A19" w:rsidRPr="0099510E" w:rsidRDefault="004D2A19" w:rsidP="00F958F0"/>
        </w:tc>
        <w:tc>
          <w:tcPr>
            <w:tcW w:w="870" w:type="dxa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Лекции </w:t>
            </w:r>
          </w:p>
        </w:tc>
        <w:tc>
          <w:tcPr>
            <w:tcW w:w="1065" w:type="dxa"/>
            <w:gridSpan w:val="2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proofErr w:type="spellStart"/>
            <w:r w:rsidRPr="00573AF6">
              <w:rPr>
                <w:sz w:val="20"/>
                <w:szCs w:val="20"/>
              </w:rPr>
              <w:t>Практ</w:t>
            </w:r>
            <w:proofErr w:type="spellEnd"/>
            <w:r w:rsidRPr="00573AF6">
              <w:rPr>
                <w:sz w:val="20"/>
                <w:szCs w:val="20"/>
              </w:rPr>
              <w:t>. занятия/ семинары</w:t>
            </w:r>
          </w:p>
        </w:tc>
        <w:tc>
          <w:tcPr>
            <w:tcW w:w="1031" w:type="dxa"/>
            <w:gridSpan w:val="2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Лаб. работы</w:t>
            </w:r>
          </w:p>
        </w:tc>
        <w:tc>
          <w:tcPr>
            <w:tcW w:w="739" w:type="dxa"/>
            <w:vAlign w:val="center"/>
          </w:tcPr>
          <w:p w:rsidR="004D2A19" w:rsidRPr="00573AF6" w:rsidRDefault="004D2A19" w:rsidP="00F958F0">
            <w:pPr>
              <w:jc w:val="center"/>
              <w:rPr>
                <w:sz w:val="20"/>
                <w:szCs w:val="20"/>
              </w:rPr>
            </w:pPr>
            <w:r w:rsidRPr="00573AF6">
              <w:rPr>
                <w:sz w:val="20"/>
                <w:szCs w:val="20"/>
              </w:rPr>
              <w:t>СРС</w:t>
            </w:r>
          </w:p>
        </w:tc>
        <w:tc>
          <w:tcPr>
            <w:tcW w:w="1134" w:type="dxa"/>
            <w:vMerge/>
          </w:tcPr>
          <w:p w:rsidR="004D2A19" w:rsidRPr="0099510E" w:rsidRDefault="004D2A19" w:rsidP="00F958F0"/>
        </w:tc>
        <w:tc>
          <w:tcPr>
            <w:tcW w:w="992" w:type="dxa"/>
            <w:vMerge/>
          </w:tcPr>
          <w:p w:rsidR="004D2A19" w:rsidRPr="0099510E" w:rsidRDefault="004D2A19" w:rsidP="00F958F0"/>
        </w:tc>
        <w:tc>
          <w:tcPr>
            <w:tcW w:w="851" w:type="dxa"/>
            <w:vMerge/>
          </w:tcPr>
          <w:p w:rsidR="004D2A19" w:rsidRPr="0099510E" w:rsidRDefault="004D2A19" w:rsidP="00F958F0"/>
        </w:tc>
      </w:tr>
      <w:tr w:rsidR="004D2A19" w:rsidRPr="0099510E" w:rsidTr="009251B8">
        <w:trPr>
          <w:cantSplit/>
          <w:trHeight w:val="272"/>
          <w:jc w:val="center"/>
        </w:trPr>
        <w:tc>
          <w:tcPr>
            <w:tcW w:w="9507" w:type="dxa"/>
            <w:gridSpan w:val="12"/>
          </w:tcPr>
          <w:p w:rsidR="004D2A19" w:rsidRPr="0099510E" w:rsidRDefault="00800152" w:rsidP="00F958F0">
            <w:pPr>
              <w:jc w:val="center"/>
            </w:pPr>
            <w:r>
              <w:t xml:space="preserve">2 </w:t>
            </w:r>
            <w:r w:rsidR="004D2A19" w:rsidRPr="0099510E">
              <w:t>семестр</w:t>
            </w:r>
            <w:r w:rsidR="004D2A19">
              <w:t xml:space="preserve"> </w:t>
            </w:r>
          </w:p>
        </w:tc>
      </w:tr>
      <w:tr w:rsidR="004D2A19" w:rsidRPr="0099510E" w:rsidTr="009251B8">
        <w:trPr>
          <w:jc w:val="center"/>
        </w:trPr>
        <w:tc>
          <w:tcPr>
            <w:tcW w:w="415" w:type="dxa"/>
          </w:tcPr>
          <w:p w:rsidR="004D2A19" w:rsidRPr="0099510E" w:rsidRDefault="004D2A19" w:rsidP="00F958F0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>Индивидуальное задание</w:t>
            </w:r>
          </w:p>
        </w:tc>
        <w:tc>
          <w:tcPr>
            <w:tcW w:w="567" w:type="dxa"/>
            <w:vAlign w:val="center"/>
          </w:tcPr>
          <w:p w:rsidR="004D2A19" w:rsidRPr="0099510E" w:rsidRDefault="004D2A19" w:rsidP="00800152">
            <w:pPr>
              <w:jc w:val="center"/>
            </w:pPr>
            <w:r>
              <w:t>1</w:t>
            </w:r>
            <w:r w:rsidR="00800152">
              <w:t>7</w:t>
            </w:r>
          </w:p>
        </w:tc>
        <w:tc>
          <w:tcPr>
            <w:tcW w:w="870" w:type="dxa"/>
            <w:vAlign w:val="center"/>
          </w:tcPr>
          <w:p w:rsidR="004D2A19" w:rsidRPr="0099510E" w:rsidRDefault="00304D4C" w:rsidP="00F958F0">
            <w:pPr>
              <w:jc w:val="center"/>
            </w:pPr>
            <w:r>
              <w:t>16</w:t>
            </w:r>
          </w:p>
        </w:tc>
        <w:tc>
          <w:tcPr>
            <w:tcW w:w="1027" w:type="dxa"/>
            <w:vAlign w:val="center"/>
          </w:tcPr>
          <w:p w:rsidR="004D2A19" w:rsidRPr="00D60681" w:rsidRDefault="004D2A19" w:rsidP="00F958F0">
            <w:pPr>
              <w:jc w:val="center"/>
            </w:pPr>
            <w:r>
              <w:t>18</w:t>
            </w:r>
          </w:p>
        </w:tc>
        <w:tc>
          <w:tcPr>
            <w:tcW w:w="1031" w:type="dxa"/>
            <w:gridSpan w:val="2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777" w:type="dxa"/>
            <w:gridSpan w:val="2"/>
            <w:vAlign w:val="center"/>
          </w:tcPr>
          <w:p w:rsidR="004D2A19" w:rsidRPr="0099510E" w:rsidRDefault="00F2603A" w:rsidP="00F958F0">
            <w:pPr>
              <w:jc w:val="center"/>
            </w:pPr>
            <w:r>
              <w:t>74</w:t>
            </w:r>
          </w:p>
        </w:tc>
        <w:tc>
          <w:tcPr>
            <w:tcW w:w="1134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>8-9 недели опрос на занятиях</w:t>
            </w:r>
          </w:p>
        </w:tc>
        <w:tc>
          <w:tcPr>
            <w:tcW w:w="992" w:type="dxa"/>
            <w:vAlign w:val="center"/>
          </w:tcPr>
          <w:p w:rsidR="004D2A19" w:rsidRPr="0099510E" w:rsidRDefault="004D2A19" w:rsidP="00304D4C">
            <w:pPr>
              <w:jc w:val="center"/>
            </w:pPr>
            <w:r w:rsidRPr="00472396">
              <w:t>1</w:t>
            </w:r>
            <w:r w:rsidR="00304D4C">
              <w:t>7</w:t>
            </w:r>
            <w:r w:rsidRPr="00472396">
              <w:t xml:space="preserve"> неделя отчет</w:t>
            </w:r>
          </w:p>
        </w:tc>
        <w:tc>
          <w:tcPr>
            <w:tcW w:w="851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>50</w:t>
            </w:r>
          </w:p>
        </w:tc>
      </w:tr>
      <w:tr w:rsidR="004D2A19" w:rsidRPr="0099510E" w:rsidTr="009251B8">
        <w:trPr>
          <w:jc w:val="center"/>
        </w:trPr>
        <w:tc>
          <w:tcPr>
            <w:tcW w:w="415" w:type="dxa"/>
          </w:tcPr>
          <w:p w:rsidR="004D2A19" w:rsidRDefault="004D2A19" w:rsidP="00F958F0">
            <w:pPr>
              <w:jc w:val="center"/>
            </w:pPr>
          </w:p>
        </w:tc>
        <w:tc>
          <w:tcPr>
            <w:tcW w:w="1843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 xml:space="preserve">Зачет </w:t>
            </w:r>
          </w:p>
        </w:tc>
        <w:tc>
          <w:tcPr>
            <w:tcW w:w="567" w:type="dxa"/>
            <w:vAlign w:val="center"/>
          </w:tcPr>
          <w:p w:rsidR="004D2A19" w:rsidRDefault="004D2A19" w:rsidP="00F958F0">
            <w:pPr>
              <w:jc w:val="center"/>
            </w:pPr>
          </w:p>
        </w:tc>
        <w:tc>
          <w:tcPr>
            <w:tcW w:w="870" w:type="dxa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1027" w:type="dxa"/>
            <w:vAlign w:val="center"/>
          </w:tcPr>
          <w:p w:rsidR="004D2A19" w:rsidRDefault="004D2A19" w:rsidP="00F958F0">
            <w:pPr>
              <w:jc w:val="center"/>
            </w:pPr>
          </w:p>
        </w:tc>
        <w:tc>
          <w:tcPr>
            <w:tcW w:w="1031" w:type="dxa"/>
            <w:gridSpan w:val="2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777" w:type="dxa"/>
            <w:gridSpan w:val="2"/>
            <w:vAlign w:val="center"/>
          </w:tcPr>
          <w:p w:rsidR="004D2A19" w:rsidRDefault="004D2A19" w:rsidP="00F958F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992" w:type="dxa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851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>50</w:t>
            </w:r>
          </w:p>
        </w:tc>
      </w:tr>
      <w:tr w:rsidR="004D2A19" w:rsidRPr="0099510E" w:rsidTr="009251B8">
        <w:trPr>
          <w:jc w:val="center"/>
        </w:trPr>
        <w:tc>
          <w:tcPr>
            <w:tcW w:w="415" w:type="dxa"/>
          </w:tcPr>
          <w:p w:rsidR="004D2A19" w:rsidRDefault="004D2A19" w:rsidP="00F958F0">
            <w:pPr>
              <w:jc w:val="center"/>
            </w:pPr>
          </w:p>
        </w:tc>
        <w:tc>
          <w:tcPr>
            <w:tcW w:w="1843" w:type="dxa"/>
            <w:vAlign w:val="center"/>
          </w:tcPr>
          <w:p w:rsidR="004D2A19" w:rsidRDefault="004D2A19" w:rsidP="00F958F0">
            <w:pPr>
              <w:jc w:val="center"/>
            </w:pPr>
            <w:r>
              <w:t>Итого</w:t>
            </w:r>
          </w:p>
        </w:tc>
        <w:tc>
          <w:tcPr>
            <w:tcW w:w="567" w:type="dxa"/>
            <w:vAlign w:val="center"/>
          </w:tcPr>
          <w:p w:rsidR="004D2A19" w:rsidRDefault="004D2A19" w:rsidP="00F958F0">
            <w:pPr>
              <w:jc w:val="center"/>
            </w:pPr>
          </w:p>
        </w:tc>
        <w:tc>
          <w:tcPr>
            <w:tcW w:w="870" w:type="dxa"/>
            <w:vAlign w:val="center"/>
          </w:tcPr>
          <w:p w:rsidR="004D2A19" w:rsidRPr="0099510E" w:rsidRDefault="00304D4C" w:rsidP="00F958F0">
            <w:pPr>
              <w:jc w:val="center"/>
            </w:pPr>
            <w:r>
              <w:t>16</w:t>
            </w:r>
          </w:p>
        </w:tc>
        <w:tc>
          <w:tcPr>
            <w:tcW w:w="1027" w:type="dxa"/>
            <w:vAlign w:val="center"/>
          </w:tcPr>
          <w:p w:rsidR="004D2A19" w:rsidRDefault="004D2A19" w:rsidP="00F958F0">
            <w:pPr>
              <w:jc w:val="center"/>
            </w:pPr>
            <w:r>
              <w:t>18</w:t>
            </w:r>
          </w:p>
        </w:tc>
        <w:tc>
          <w:tcPr>
            <w:tcW w:w="1031" w:type="dxa"/>
            <w:gridSpan w:val="2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777" w:type="dxa"/>
            <w:gridSpan w:val="2"/>
            <w:vAlign w:val="center"/>
          </w:tcPr>
          <w:p w:rsidR="004D2A19" w:rsidRDefault="00F2603A" w:rsidP="00F958F0">
            <w:pPr>
              <w:jc w:val="center"/>
            </w:pPr>
            <w:r>
              <w:t>74</w:t>
            </w:r>
          </w:p>
        </w:tc>
        <w:tc>
          <w:tcPr>
            <w:tcW w:w="1134" w:type="dxa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992" w:type="dxa"/>
            <w:vAlign w:val="center"/>
          </w:tcPr>
          <w:p w:rsidR="004D2A19" w:rsidRPr="0099510E" w:rsidRDefault="004D2A19" w:rsidP="00F958F0">
            <w:pPr>
              <w:jc w:val="center"/>
            </w:pPr>
          </w:p>
        </w:tc>
        <w:tc>
          <w:tcPr>
            <w:tcW w:w="851" w:type="dxa"/>
            <w:vAlign w:val="center"/>
          </w:tcPr>
          <w:p w:rsidR="004D2A19" w:rsidRPr="0099510E" w:rsidRDefault="004D2A19" w:rsidP="00F958F0">
            <w:pPr>
              <w:jc w:val="center"/>
            </w:pPr>
            <w:r>
              <w:t>100</w:t>
            </w:r>
          </w:p>
        </w:tc>
      </w:tr>
    </w:tbl>
    <w:p w:rsidR="00304D4C" w:rsidRDefault="00304D4C" w:rsidP="00C37A57">
      <w:pPr>
        <w:spacing w:after="200" w:line="276" w:lineRule="auto"/>
        <w:ind w:firstLine="709"/>
      </w:pPr>
    </w:p>
    <w:p w:rsidR="00C37A57" w:rsidRPr="00A169AC" w:rsidRDefault="00C37A57" w:rsidP="00C37A57">
      <w:pPr>
        <w:spacing w:after="200" w:line="276" w:lineRule="auto"/>
        <w:ind w:firstLine="709"/>
      </w:pPr>
      <w:r w:rsidRPr="00A169AC">
        <w:t>4.2 Содержание дисциплины</w:t>
      </w:r>
    </w:p>
    <w:p w:rsidR="009251B8" w:rsidRDefault="009251B8" w:rsidP="009251B8">
      <w:pPr>
        <w:spacing w:before="120" w:after="120"/>
        <w:ind w:right="-1" w:firstLine="709"/>
        <w:jc w:val="both"/>
      </w:pPr>
      <w:r>
        <w:t>Содержание дисциплины удобно представить в виде временных этапов. Объем и последовательность выполнения исследований определяется индивидуально для каждого студента в соответствии с темой УИРС.</w:t>
      </w:r>
    </w:p>
    <w:p w:rsidR="009251B8" w:rsidRDefault="009251B8" w:rsidP="009251B8">
      <w:pPr>
        <w:ind w:right="-1"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 xml:space="preserve">На первом этапе </w:t>
      </w:r>
      <w:r w:rsidRPr="00AB687D">
        <w:rPr>
          <w:rFonts w:eastAsia="Times New Roman" w:cs="Times New Roman"/>
          <w:lang w:eastAsia="ru-RU"/>
        </w:rPr>
        <w:t>с</w:t>
      </w:r>
      <w:r w:rsidRPr="006E55B4">
        <w:rPr>
          <w:rFonts w:eastAsia="Times New Roman" w:cs="Times New Roman"/>
          <w:lang w:eastAsia="ru-RU"/>
        </w:rPr>
        <w:t>тудентов знакомят с основами и элементами научных исследований, развивают навыки самостоятельной работы по углубленном</w:t>
      </w:r>
      <w:r>
        <w:rPr>
          <w:rFonts w:eastAsia="Times New Roman" w:cs="Times New Roman"/>
          <w:lang w:eastAsia="ru-RU"/>
        </w:rPr>
        <w:t>у изучению фундаментальных наук</w:t>
      </w:r>
      <w:r w:rsidRPr="006E55B4">
        <w:rPr>
          <w:rFonts w:eastAsia="Times New Roman" w:cs="Times New Roman"/>
          <w:lang w:eastAsia="ru-RU"/>
        </w:rPr>
        <w:t xml:space="preserve">. </w:t>
      </w:r>
    </w:p>
    <w:p w:rsidR="009251B8" w:rsidRPr="006E55B4" w:rsidRDefault="009251B8" w:rsidP="009251B8">
      <w:pPr>
        <w:ind w:right="-1"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Формами УИРС на этом этапе, могут быть:</w:t>
      </w:r>
    </w:p>
    <w:p w:rsidR="009251B8" w:rsidRPr="006E55B4" w:rsidRDefault="009251B8" w:rsidP="009251B8">
      <w:pPr>
        <w:numPr>
          <w:ilvl w:val="0"/>
          <w:numId w:val="2"/>
        </w:numPr>
        <w:tabs>
          <w:tab w:val="clear" w:pos="720"/>
          <w:tab w:val="left" w:pos="709"/>
        </w:tabs>
        <w:ind w:right="-1" w:firstLine="273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реферирование отдельных тем изучаемых курсов;</w:t>
      </w:r>
    </w:p>
    <w:p w:rsidR="009251B8" w:rsidRPr="006E55B4" w:rsidRDefault="009251B8" w:rsidP="009251B8">
      <w:pPr>
        <w:numPr>
          <w:ilvl w:val="0"/>
          <w:numId w:val="2"/>
        </w:numPr>
        <w:tabs>
          <w:tab w:val="clear" w:pos="720"/>
          <w:tab w:val="left" w:pos="709"/>
        </w:tabs>
        <w:ind w:right="-1" w:firstLine="273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составление библиографии по определенной теме;</w:t>
      </w:r>
    </w:p>
    <w:p w:rsidR="009251B8" w:rsidRPr="006E55B4" w:rsidRDefault="009251B8" w:rsidP="009251B8">
      <w:pPr>
        <w:numPr>
          <w:ilvl w:val="0"/>
          <w:numId w:val="2"/>
        </w:numPr>
        <w:tabs>
          <w:tab w:val="clear" w:pos="720"/>
          <w:tab w:val="left" w:pos="709"/>
        </w:tabs>
        <w:ind w:right="-1" w:firstLine="273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участие в изготовлении учебно-методических пособий (таблиц, макетов,  моделей);</w:t>
      </w:r>
    </w:p>
    <w:p w:rsidR="009251B8" w:rsidRPr="006E55B4" w:rsidRDefault="009251B8" w:rsidP="009251B8">
      <w:pPr>
        <w:numPr>
          <w:ilvl w:val="0"/>
          <w:numId w:val="2"/>
        </w:numPr>
        <w:tabs>
          <w:tab w:val="clear" w:pos="720"/>
          <w:tab w:val="left" w:pos="709"/>
        </w:tabs>
        <w:ind w:right="-1" w:firstLine="273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изготовление по заданиям кафедр чертежей, схем, плакатов;</w:t>
      </w:r>
    </w:p>
    <w:p w:rsidR="009251B8" w:rsidRPr="006E55B4" w:rsidRDefault="009251B8" w:rsidP="009251B8">
      <w:pPr>
        <w:numPr>
          <w:ilvl w:val="0"/>
          <w:numId w:val="2"/>
        </w:numPr>
        <w:tabs>
          <w:tab w:val="clear" w:pos="720"/>
          <w:tab w:val="left" w:pos="709"/>
        </w:tabs>
        <w:ind w:right="-1" w:firstLine="273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участие в подготовке лекционного демонстрирования и т.д.</w:t>
      </w:r>
    </w:p>
    <w:p w:rsidR="009251B8" w:rsidRDefault="009251B8" w:rsidP="009251B8">
      <w:pPr>
        <w:ind w:firstLine="709"/>
        <w:jc w:val="both"/>
        <w:rPr>
          <w:rFonts w:eastAsia="Times New Roman" w:cs="Times New Roman"/>
          <w:lang w:eastAsia="ru-RU"/>
        </w:rPr>
      </w:pPr>
    </w:p>
    <w:p w:rsidR="00FC06E3" w:rsidRDefault="00FC06E3" w:rsidP="009251B8">
      <w:pPr>
        <w:ind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Практические занятия рекомендуется проводить в интерактивной форме (24 часа) по принципу «круглый стол». Студент либо группа студентов (в зависимости от </w:t>
      </w:r>
      <w:r w:rsidR="00EF0A95">
        <w:rPr>
          <w:rFonts w:eastAsia="Times New Roman" w:cs="Times New Roman"/>
          <w:lang w:eastAsia="ru-RU"/>
        </w:rPr>
        <w:t xml:space="preserve">индивидуального </w:t>
      </w:r>
      <w:r>
        <w:rPr>
          <w:rFonts w:eastAsia="Times New Roman" w:cs="Times New Roman"/>
          <w:lang w:eastAsia="ru-RU"/>
        </w:rPr>
        <w:t xml:space="preserve">задания) «защищают» результаты своей работы на данном этапе. </w:t>
      </w:r>
      <w:r w:rsidR="00EF0A95">
        <w:rPr>
          <w:rFonts w:eastAsia="Times New Roman" w:cs="Times New Roman"/>
          <w:lang w:eastAsia="ru-RU"/>
        </w:rPr>
        <w:t>По результатам сообщения с</w:t>
      </w:r>
      <w:r>
        <w:rPr>
          <w:rFonts w:eastAsia="Times New Roman" w:cs="Times New Roman"/>
          <w:lang w:eastAsia="ru-RU"/>
        </w:rPr>
        <w:t>туденты</w:t>
      </w:r>
      <w:r w:rsidR="00EF0A95">
        <w:rPr>
          <w:rFonts w:eastAsia="Times New Roman" w:cs="Times New Roman"/>
          <w:lang w:eastAsia="ru-RU"/>
        </w:rPr>
        <w:t>,</w:t>
      </w:r>
      <w:r>
        <w:rPr>
          <w:rFonts w:eastAsia="Times New Roman" w:cs="Times New Roman"/>
          <w:lang w:eastAsia="ru-RU"/>
        </w:rPr>
        <w:t xml:space="preserve"> либо соглашаются с проделанной работой, либо предлагают иные пути решения поставленной задачи.</w:t>
      </w:r>
    </w:p>
    <w:p w:rsidR="00AB687D" w:rsidRPr="006E55B4" w:rsidRDefault="00AB687D" w:rsidP="00521B43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 xml:space="preserve">На втором этапе студенты включаются непосредственно в исследовательскую работу. Им поручаются конкретные теоретические, </w:t>
      </w:r>
      <w:r w:rsidR="00343A60">
        <w:rPr>
          <w:rFonts w:eastAsia="Times New Roman" w:cs="Times New Roman"/>
          <w:lang w:eastAsia="ru-RU"/>
        </w:rPr>
        <w:t xml:space="preserve">методические, </w:t>
      </w:r>
      <w:r w:rsidRPr="006E55B4">
        <w:rPr>
          <w:rFonts w:eastAsia="Times New Roman" w:cs="Times New Roman"/>
          <w:lang w:eastAsia="ru-RU"/>
        </w:rPr>
        <w:t>экспериментальные или конструкторские разработки. Как правило, эти исследования ведутся при выполнении практич</w:t>
      </w:r>
      <w:r>
        <w:rPr>
          <w:rFonts w:eastAsia="Times New Roman" w:cs="Times New Roman"/>
          <w:lang w:eastAsia="ru-RU"/>
        </w:rPr>
        <w:t xml:space="preserve">еских, лабораторных, курсовых </w:t>
      </w:r>
      <w:r w:rsidR="00A64B33">
        <w:rPr>
          <w:rFonts w:eastAsia="Times New Roman" w:cs="Times New Roman"/>
          <w:lang w:eastAsia="ru-RU"/>
        </w:rPr>
        <w:t xml:space="preserve">проектов (работ) </w:t>
      </w:r>
      <w:r>
        <w:rPr>
          <w:rFonts w:eastAsia="Times New Roman" w:cs="Times New Roman"/>
          <w:lang w:eastAsia="ru-RU"/>
        </w:rPr>
        <w:t>ил</w:t>
      </w:r>
      <w:r w:rsidRPr="006E55B4">
        <w:rPr>
          <w:rFonts w:eastAsia="Times New Roman" w:cs="Times New Roman"/>
          <w:lang w:eastAsia="ru-RU"/>
        </w:rPr>
        <w:t xml:space="preserve">и </w:t>
      </w:r>
      <w:r w:rsidR="00A64B33">
        <w:rPr>
          <w:rFonts w:eastAsia="Times New Roman" w:cs="Times New Roman"/>
          <w:lang w:eastAsia="ru-RU"/>
        </w:rPr>
        <w:t>при выполнении выпускной квалификационной работы</w:t>
      </w:r>
      <w:r w:rsidRPr="006E55B4">
        <w:rPr>
          <w:rFonts w:eastAsia="Times New Roman" w:cs="Times New Roman"/>
          <w:lang w:eastAsia="ru-RU"/>
        </w:rPr>
        <w:t>, а также при прохождении производственной практики.</w:t>
      </w:r>
    </w:p>
    <w:p w:rsidR="00AB687D" w:rsidRPr="006E55B4" w:rsidRDefault="00AB687D" w:rsidP="00A64B33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 xml:space="preserve">На этом этапе студенты готовят научные сообщения </w:t>
      </w:r>
      <w:r>
        <w:rPr>
          <w:rFonts w:eastAsia="Times New Roman" w:cs="Times New Roman"/>
          <w:lang w:eastAsia="ru-RU"/>
        </w:rPr>
        <w:t>для научно-практических конференций</w:t>
      </w:r>
      <w:r w:rsidRPr="006E55B4">
        <w:rPr>
          <w:rFonts w:eastAsia="Times New Roman" w:cs="Times New Roman"/>
          <w:lang w:eastAsia="ru-RU"/>
        </w:rPr>
        <w:t>.</w:t>
      </w:r>
    </w:p>
    <w:p w:rsidR="00CA6AE9" w:rsidRPr="006E55B4" w:rsidRDefault="00CA6AE9" w:rsidP="00A64B33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 xml:space="preserve">Основной формой выполнения УИРС является индивидуальная работа над сформулированным руководителем заданием. Групповую форму целесообразно использовать на </w:t>
      </w:r>
      <w:r w:rsidRPr="006E55B4">
        <w:rPr>
          <w:rFonts w:eastAsia="Times New Roman" w:cs="Times New Roman"/>
          <w:lang w:eastAsia="ru-RU"/>
        </w:rPr>
        <w:lastRenderedPageBreak/>
        <w:t>первом этапе проведения УИРС для обучения студентов методам и навыкам проведения исследований, а также в тех случаях, когда проведение работ требует уникального оборудования.</w:t>
      </w:r>
    </w:p>
    <w:p w:rsidR="00CA6AE9" w:rsidRPr="006E55B4" w:rsidRDefault="00CA6AE9" w:rsidP="00A64B33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Задание на УИР</w:t>
      </w:r>
      <w:r w:rsidR="00521B43">
        <w:rPr>
          <w:rFonts w:eastAsia="Times New Roman" w:cs="Times New Roman"/>
          <w:lang w:eastAsia="ru-RU"/>
        </w:rPr>
        <w:t>С</w:t>
      </w:r>
      <w:r w:rsidRPr="006E55B4">
        <w:rPr>
          <w:rFonts w:eastAsia="Times New Roman" w:cs="Times New Roman"/>
          <w:lang w:eastAsia="ru-RU"/>
        </w:rPr>
        <w:t xml:space="preserve"> целесообразно формулировать так, чтобы оно имело перспективный характер. Объем и характер задания должны учитывать успехи и наклонности студента.</w:t>
      </w:r>
    </w:p>
    <w:p w:rsidR="00CA6AE9" w:rsidRDefault="00CA6AE9" w:rsidP="00A64B33">
      <w:pPr>
        <w:ind w:firstLine="709"/>
        <w:jc w:val="both"/>
        <w:rPr>
          <w:rFonts w:eastAsia="Times New Roman" w:cs="Times New Roman"/>
          <w:lang w:eastAsia="ru-RU"/>
        </w:rPr>
      </w:pPr>
      <w:r w:rsidRPr="006E55B4">
        <w:rPr>
          <w:rFonts w:eastAsia="Times New Roman" w:cs="Times New Roman"/>
          <w:lang w:eastAsia="ru-RU"/>
        </w:rPr>
        <w:t>В задании должна быть отражена вся работа, необходимая для решения поставленной задачи.</w:t>
      </w:r>
    </w:p>
    <w:p w:rsidR="009852F9" w:rsidRPr="006E55B4" w:rsidRDefault="009852F9" w:rsidP="007204A0">
      <w:pPr>
        <w:ind w:firstLine="851"/>
        <w:jc w:val="both"/>
        <w:rPr>
          <w:rFonts w:eastAsia="Times New Roman" w:cs="Times New Roman"/>
          <w:lang w:eastAsia="ru-RU"/>
        </w:rPr>
      </w:pPr>
    </w:p>
    <w:p w:rsidR="00CF0152" w:rsidRPr="00CF0152" w:rsidRDefault="00CF0152" w:rsidP="00CA6AE9">
      <w:pPr>
        <w:ind w:firstLine="851"/>
        <w:jc w:val="both"/>
        <w:rPr>
          <w:rFonts w:eastAsia="Times New Roman" w:cs="Times New Roman"/>
          <w:caps/>
          <w:lang w:eastAsia="ru-RU"/>
        </w:rPr>
      </w:pPr>
      <w:r w:rsidRPr="00CF0152">
        <w:rPr>
          <w:rFonts w:eastAsia="Times New Roman" w:cs="Times New Roman"/>
          <w:caps/>
          <w:lang w:eastAsia="ru-RU"/>
        </w:rPr>
        <w:t>5 Обработка и оформление результатов</w:t>
      </w:r>
    </w:p>
    <w:p w:rsidR="00CA6AE9" w:rsidRDefault="00CA6AE9" w:rsidP="007204A0">
      <w:pPr>
        <w:ind w:firstLine="851"/>
        <w:jc w:val="both"/>
        <w:rPr>
          <w:rFonts w:eastAsia="Times New Roman" w:cs="Times New Roman"/>
          <w:lang w:eastAsia="ru-RU"/>
        </w:rPr>
      </w:pPr>
      <w:r w:rsidRPr="00521B43">
        <w:rPr>
          <w:rFonts w:eastAsia="Times New Roman" w:cs="Times New Roman"/>
          <w:lang w:eastAsia="ru-RU"/>
        </w:rPr>
        <w:t xml:space="preserve">Результаты учебно-исследовательской работы оформляются в виде отчетов и защищаются перед комиссией, состоящей из ведущих преподавателей </w:t>
      </w:r>
      <w:r w:rsidR="00D45466">
        <w:rPr>
          <w:rFonts w:eastAsia="Times New Roman" w:cs="Times New Roman"/>
          <w:lang w:eastAsia="ru-RU"/>
        </w:rPr>
        <w:t>кафедры</w:t>
      </w:r>
      <w:r w:rsidRPr="00521B43">
        <w:rPr>
          <w:rFonts w:eastAsia="Times New Roman" w:cs="Times New Roman"/>
          <w:lang w:eastAsia="ru-RU"/>
        </w:rPr>
        <w:t>. В отчете должно быть сформулировано задание, кратко изложена теоретическая или расчетная часть, схема эксперимента, полученные результаты и их обсуждение. В конце приводится список использованной литературы.</w:t>
      </w:r>
    </w:p>
    <w:p w:rsidR="001F7307" w:rsidRDefault="001F7307" w:rsidP="00721F47">
      <w:pPr>
        <w:ind w:firstLine="851"/>
        <w:jc w:val="both"/>
        <w:rPr>
          <w:rFonts w:eastAsia="Times New Roman" w:cs="Times New Roman"/>
          <w:caps/>
          <w:lang w:eastAsia="ru-RU"/>
        </w:rPr>
      </w:pPr>
    </w:p>
    <w:p w:rsidR="00C37A57" w:rsidRPr="00521B43" w:rsidRDefault="00CF0152" w:rsidP="00721F47">
      <w:pPr>
        <w:ind w:firstLine="851"/>
        <w:jc w:val="both"/>
        <w:rPr>
          <w:rFonts w:eastAsia="Times New Roman" w:cs="Times New Roman"/>
          <w:caps/>
          <w:lang w:eastAsia="ru-RU"/>
        </w:rPr>
      </w:pPr>
      <w:r w:rsidRPr="00521B43">
        <w:rPr>
          <w:rFonts w:eastAsia="Times New Roman" w:cs="Times New Roman"/>
          <w:caps/>
          <w:lang w:eastAsia="ru-RU"/>
        </w:rPr>
        <w:t>6 Методическое обеспечение дисциплины</w:t>
      </w:r>
    </w:p>
    <w:p w:rsidR="00CF0152" w:rsidRDefault="00CF0152" w:rsidP="00CF0152">
      <w:pPr>
        <w:ind w:firstLine="851"/>
        <w:jc w:val="both"/>
        <w:rPr>
          <w:rFonts w:eastAsia="Times New Roman" w:cs="Times New Roman"/>
          <w:lang w:eastAsia="ru-RU"/>
        </w:rPr>
      </w:pPr>
      <w:r w:rsidRPr="00521B43">
        <w:rPr>
          <w:rFonts w:eastAsia="Times New Roman" w:cs="Times New Roman"/>
          <w:lang w:eastAsia="ru-RU"/>
        </w:rPr>
        <w:t>Общие методические вопросы проведения УИРС (программы, пособия, описание проведения эксперимента и т.д.) разрабатываются на методических семинарах кафедры ТМ и МАХП.</w:t>
      </w:r>
    </w:p>
    <w:p w:rsidR="001F7307" w:rsidRDefault="001F7307" w:rsidP="00CF0152">
      <w:pPr>
        <w:ind w:firstLine="851"/>
        <w:jc w:val="both"/>
        <w:rPr>
          <w:rFonts w:eastAsia="Times New Roman" w:cs="Times New Roman"/>
          <w:lang w:eastAsia="ru-RU"/>
        </w:rPr>
      </w:pPr>
    </w:p>
    <w:p w:rsidR="007204A0" w:rsidRPr="007204A0" w:rsidRDefault="007204A0" w:rsidP="007204A0">
      <w:pPr>
        <w:pStyle w:val="ab"/>
        <w:numPr>
          <w:ilvl w:val="0"/>
          <w:numId w:val="13"/>
        </w:numPr>
        <w:tabs>
          <w:tab w:val="left" w:pos="1100"/>
        </w:tabs>
        <w:spacing w:after="200"/>
        <w:ind w:left="0" w:firstLine="851"/>
        <w:jc w:val="both"/>
      </w:pPr>
      <w:r w:rsidRPr="007204A0">
        <w:t xml:space="preserve">УЧЕБНО-МЕТОДИЧЕСКОЕ И ИНФОРМАЦИОННОЕ ОБЕСПЕЧЕНИЕ УЧЕБНОЙ ДИСЦИПЛИНЫ </w:t>
      </w:r>
    </w:p>
    <w:p w:rsidR="00EE738A" w:rsidRPr="00EE3386" w:rsidRDefault="00EE738A" w:rsidP="00EE738A">
      <w:pPr>
        <w:spacing w:after="200"/>
        <w:ind w:left="360" w:firstLine="360"/>
      </w:pPr>
      <w:r w:rsidRPr="00EE3386">
        <w:t xml:space="preserve">а) основная литература: </w:t>
      </w:r>
    </w:p>
    <w:p w:rsidR="00EE738A" w:rsidRPr="00D45466" w:rsidRDefault="00EE738A" w:rsidP="00EE738A">
      <w:pPr>
        <w:pStyle w:val="ab"/>
        <w:numPr>
          <w:ilvl w:val="0"/>
          <w:numId w:val="10"/>
        </w:numPr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Литература, рекомендуемая для каждой дисциплины</w:t>
      </w:r>
      <w:r w:rsidRPr="007204A0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eastAsia="ru-RU"/>
        </w:rPr>
        <w:t>(зависит от индивидуального задания).</w:t>
      </w:r>
    </w:p>
    <w:p w:rsidR="00EE738A" w:rsidRPr="00A23839" w:rsidRDefault="00EE738A" w:rsidP="00EE738A">
      <w:pPr>
        <w:ind w:left="360" w:firstLine="360"/>
      </w:pPr>
      <w:r>
        <w:t xml:space="preserve">б) </w:t>
      </w:r>
      <w:r w:rsidRPr="00A23839">
        <w:t>дополнительная литература</w:t>
      </w:r>
    </w:p>
    <w:p w:rsidR="00996D31" w:rsidRPr="00A23839" w:rsidRDefault="00996D31" w:rsidP="00996D31">
      <w:pPr>
        <w:pStyle w:val="ab"/>
        <w:numPr>
          <w:ilvl w:val="0"/>
          <w:numId w:val="15"/>
        </w:numPr>
        <w:tabs>
          <w:tab w:val="left" w:pos="1134"/>
          <w:tab w:val="left" w:pos="1276"/>
        </w:tabs>
        <w:ind w:hanging="11"/>
        <w:jc w:val="both"/>
        <w:rPr>
          <w:rFonts w:eastAsia="Times New Roman" w:cs="Times New Roman"/>
          <w:lang w:eastAsia="ru-RU"/>
        </w:rPr>
      </w:pPr>
      <w:r w:rsidRPr="00A23839">
        <w:rPr>
          <w:rFonts w:eastAsia="Times New Roman" w:cs="Times New Roman"/>
          <w:lang w:eastAsia="ru-RU"/>
        </w:rPr>
        <w:t xml:space="preserve">ГОСТ </w:t>
      </w:r>
      <w:r w:rsidR="00346324">
        <w:rPr>
          <w:rFonts w:eastAsia="Times New Roman" w:cs="Times New Roman"/>
          <w:lang w:eastAsia="ru-RU"/>
        </w:rPr>
        <w:t>Р.2.105</w:t>
      </w:r>
      <w:r w:rsidRPr="00A23839">
        <w:rPr>
          <w:rFonts w:eastAsia="Times New Roman" w:cs="Times New Roman"/>
          <w:lang w:eastAsia="ru-RU"/>
        </w:rPr>
        <w:t>-201</w:t>
      </w:r>
      <w:r w:rsidR="00346324">
        <w:rPr>
          <w:rFonts w:eastAsia="Times New Roman" w:cs="Times New Roman"/>
          <w:lang w:eastAsia="ru-RU"/>
        </w:rPr>
        <w:t>9</w:t>
      </w:r>
      <w:r w:rsidRPr="00A23839">
        <w:rPr>
          <w:rFonts w:eastAsia="Times New Roman" w:cs="Times New Roman"/>
          <w:lang w:eastAsia="ru-RU"/>
        </w:rPr>
        <w:t>.</w:t>
      </w:r>
      <w:bookmarkStart w:id="1" w:name="_GoBack"/>
      <w:bookmarkEnd w:id="1"/>
    </w:p>
    <w:p w:rsidR="00EE738A" w:rsidRPr="00D97455" w:rsidRDefault="00EE738A" w:rsidP="00EE738A">
      <w:pPr>
        <w:pStyle w:val="ab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lang w:eastAsia="ru-RU"/>
        </w:rPr>
      </w:pPr>
      <w:r w:rsidRPr="00D97455">
        <w:rPr>
          <w:rFonts w:eastAsia="Times New Roman" w:cs="Times New Roman"/>
          <w:lang w:eastAsia="ru-RU"/>
        </w:rPr>
        <w:t>Комаров А.А., Ларьков Н.С., Нуржанова И.А., Пономарёв В.В., Сосюрко В.Г. оформление текстов учебных студенческих работ (общие требования). Методические указания – Озерск: ОТИ МИФИ, 2007. – 44 с.</w:t>
      </w:r>
    </w:p>
    <w:p w:rsidR="00EE738A" w:rsidRDefault="00EE738A" w:rsidP="00EE738A">
      <w:pPr>
        <w:pStyle w:val="ab"/>
        <w:numPr>
          <w:ilvl w:val="0"/>
          <w:numId w:val="15"/>
        </w:numPr>
        <w:tabs>
          <w:tab w:val="left" w:pos="1134"/>
          <w:tab w:val="left" w:pos="1276"/>
        </w:tabs>
        <w:ind w:left="0" w:firstLine="709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Комаров А.А., Ларьков Н.С., Нуржанова И.А., Сосюрко В.Г. Оформление графических студенческих работ (общие требования). Методические указания – Озерск: ОТИ МИФИ, 2007. – 22 с.</w:t>
      </w:r>
    </w:p>
    <w:p w:rsidR="00EE738A" w:rsidRDefault="00EE738A" w:rsidP="00EE738A">
      <w:pPr>
        <w:pStyle w:val="ab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eastAsia="Times New Roman" w:cs="Times New Roman"/>
          <w:lang w:eastAsia="ru-RU"/>
        </w:rPr>
      </w:pPr>
      <w:r w:rsidRPr="008426DD">
        <w:rPr>
          <w:rFonts w:eastAsia="Times New Roman" w:cs="Times New Roman"/>
          <w:lang w:eastAsia="ru-RU"/>
        </w:rPr>
        <w:t>Логунова Э.Р. Оформление технологической документации при выполнении курсовых и дипломных проектов: Методические указания для вуза/ Э.Р. Логунова. – Озерск: ОТИ НИЯУ МИФИ, 2010. -69 с.</w:t>
      </w:r>
    </w:p>
    <w:p w:rsidR="00EE738A" w:rsidRPr="00EE3386" w:rsidRDefault="00EE738A" w:rsidP="00EE738A">
      <w:pPr>
        <w:ind w:left="360" w:firstLine="360"/>
      </w:pPr>
      <w:r>
        <w:t>в</w:t>
      </w:r>
      <w:r w:rsidRPr="00EE3386">
        <w:t>) программное обеспечение и Интернет-ресурсы</w:t>
      </w:r>
    </w:p>
    <w:p w:rsidR="00EE738A" w:rsidRPr="004C0BE5" w:rsidRDefault="000D2860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hyperlink r:id="rId8" w:history="1">
        <w:r w:rsidR="00EE738A" w:rsidRPr="00FA7DF2">
          <w:rPr>
            <w:rStyle w:val="a8"/>
            <w:lang w:val="en-US"/>
          </w:rPr>
          <w:t>http</w:t>
        </w:r>
        <w:r w:rsidR="00EE738A" w:rsidRPr="004C0BE5">
          <w:rPr>
            <w:rStyle w:val="a8"/>
          </w:rPr>
          <w:t>://</w:t>
        </w:r>
        <w:proofErr w:type="spellStart"/>
        <w:r w:rsidR="00EE738A" w:rsidRPr="00FA7DF2">
          <w:rPr>
            <w:rStyle w:val="a8"/>
            <w:lang w:val="en-US"/>
          </w:rPr>
          <w:t>techlibrary</w:t>
        </w:r>
        <w:proofErr w:type="spellEnd"/>
        <w:r w:rsidR="00EE738A" w:rsidRPr="004C0BE5">
          <w:rPr>
            <w:rStyle w:val="a8"/>
          </w:rPr>
          <w:t>.</w:t>
        </w:r>
        <w:proofErr w:type="spellStart"/>
        <w:r w:rsidR="00EE738A" w:rsidRPr="00FA7DF2">
          <w:rPr>
            <w:rStyle w:val="a8"/>
            <w:lang w:val="en-US"/>
          </w:rPr>
          <w:t>ru</w:t>
        </w:r>
        <w:proofErr w:type="spellEnd"/>
      </w:hyperlink>
      <w:r w:rsidR="00EE738A" w:rsidRPr="004C0BE5">
        <w:t xml:space="preserve"> (</w:t>
      </w:r>
      <w:r w:rsidR="00EE738A">
        <w:t>тех. литература)</w:t>
      </w:r>
    </w:p>
    <w:p w:rsidR="00EE738A" w:rsidRDefault="000D2860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hyperlink r:id="rId9" w:history="1">
        <w:r w:rsidR="00EE738A" w:rsidRPr="00FA7DF2">
          <w:rPr>
            <w:rStyle w:val="a8"/>
          </w:rPr>
          <w:t>http://www.twirpx.com/</w:t>
        </w:r>
      </w:hyperlink>
      <w:r w:rsidR="00EE738A">
        <w:t xml:space="preserve"> (лекции, </w:t>
      </w:r>
      <w:proofErr w:type="spellStart"/>
      <w:r w:rsidR="00EE738A">
        <w:t>решалки</w:t>
      </w:r>
      <w:proofErr w:type="spellEnd"/>
      <w:r w:rsidR="00EE738A">
        <w:t>)</w:t>
      </w:r>
    </w:p>
    <w:p w:rsidR="00EE738A" w:rsidRDefault="000D2860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hyperlink r:id="rId10" w:history="1">
        <w:r w:rsidR="00EE738A" w:rsidRPr="00B46D3E">
          <w:rPr>
            <w:rStyle w:val="a8"/>
          </w:rPr>
          <w:t>http://gostexpert.ru/</w:t>
        </w:r>
      </w:hyperlink>
      <w:r w:rsidR="00EE738A">
        <w:t xml:space="preserve">  (ГОСТы)</w:t>
      </w:r>
    </w:p>
    <w:p w:rsidR="00EE738A" w:rsidRDefault="000D2860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hyperlink r:id="rId11" w:history="1">
        <w:r w:rsidR="00EE738A" w:rsidRPr="00B46D3E">
          <w:rPr>
            <w:rStyle w:val="a8"/>
          </w:rPr>
          <w:t>http://www.bestreferat.ru</w:t>
        </w:r>
      </w:hyperlink>
      <w:r w:rsidR="00EE738A">
        <w:t xml:space="preserve">  (рефераты, курсовые)</w:t>
      </w:r>
    </w:p>
    <w:p w:rsidR="00EE738A" w:rsidRDefault="000D2860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hyperlink r:id="rId12" w:history="1">
        <w:r w:rsidR="00EE738A" w:rsidRPr="00B46D3E">
          <w:rPr>
            <w:rStyle w:val="a8"/>
          </w:rPr>
          <w:t>http://eknigi.org</w:t>
        </w:r>
      </w:hyperlink>
      <w:r w:rsidR="00EE738A">
        <w:t xml:space="preserve"> (литература)</w:t>
      </w:r>
    </w:p>
    <w:p w:rsidR="00EE738A" w:rsidRDefault="00EE738A" w:rsidP="00EE738A">
      <w:pPr>
        <w:numPr>
          <w:ilvl w:val="0"/>
          <w:numId w:val="12"/>
        </w:numPr>
        <w:tabs>
          <w:tab w:val="left" w:pos="993"/>
        </w:tabs>
        <w:ind w:right="-113"/>
        <w:jc w:val="both"/>
      </w:pPr>
      <w:r>
        <w:t>ПО «КОМПАС».</w:t>
      </w:r>
    </w:p>
    <w:p w:rsidR="00EE738A" w:rsidRPr="00EE3386" w:rsidRDefault="00EE738A" w:rsidP="00EE738A">
      <w:pPr>
        <w:rPr>
          <w:rStyle w:val="b-serp-urlitem"/>
        </w:rPr>
      </w:pPr>
    </w:p>
    <w:p w:rsidR="00EE738A" w:rsidRPr="007204A0" w:rsidRDefault="00EE738A" w:rsidP="00EE738A">
      <w:pPr>
        <w:pStyle w:val="ab"/>
        <w:numPr>
          <w:ilvl w:val="0"/>
          <w:numId w:val="13"/>
        </w:numPr>
        <w:spacing w:after="200"/>
        <w:ind w:hanging="11"/>
        <w:jc w:val="both"/>
      </w:pPr>
      <w:r w:rsidRPr="007204A0">
        <w:t xml:space="preserve">МАТЕРИАЛЬНО-ТЕХНИЧЕСКОЕ ОБЕСПЕЧЕНИЕ УЧЕБНОЙ ДИСЦИПЛИНЫ </w:t>
      </w:r>
    </w:p>
    <w:p w:rsidR="00EE738A" w:rsidRPr="007204A0" w:rsidRDefault="00EE738A" w:rsidP="00EE738A">
      <w:pPr>
        <w:pStyle w:val="ab"/>
        <w:numPr>
          <w:ilvl w:val="1"/>
          <w:numId w:val="13"/>
        </w:numPr>
        <w:ind w:hanging="76"/>
      </w:pPr>
      <w:r w:rsidRPr="007204A0">
        <w:t>Персональный компьютер.</w:t>
      </w:r>
    </w:p>
    <w:p w:rsidR="00EE738A" w:rsidRDefault="00EE738A" w:rsidP="00EE738A">
      <w:pPr>
        <w:pStyle w:val="ab"/>
        <w:numPr>
          <w:ilvl w:val="1"/>
          <w:numId w:val="13"/>
        </w:numPr>
        <w:ind w:hanging="76"/>
      </w:pPr>
      <w:r>
        <w:t>Компьютеры на ВЦ ОТИ НИЯУ МИФИ.</w:t>
      </w:r>
    </w:p>
    <w:p w:rsidR="00EE738A" w:rsidRDefault="00EE738A" w:rsidP="00EE738A">
      <w:pPr>
        <w:pStyle w:val="ab"/>
        <w:numPr>
          <w:ilvl w:val="1"/>
          <w:numId w:val="13"/>
        </w:numPr>
        <w:ind w:hanging="76"/>
      </w:pPr>
      <w:r>
        <w:t>Библиотечный фонд ОТИ НИЯУ МИФИ.</w:t>
      </w:r>
    </w:p>
    <w:p w:rsidR="00EE738A" w:rsidRPr="007204A0" w:rsidRDefault="00EE738A" w:rsidP="00EE738A">
      <w:pPr>
        <w:pStyle w:val="ab"/>
        <w:numPr>
          <w:ilvl w:val="1"/>
          <w:numId w:val="13"/>
        </w:numPr>
        <w:ind w:hanging="76"/>
      </w:pPr>
      <w:r>
        <w:t>Оборудование лабораторий кафедры ТМ и МАХП.</w:t>
      </w:r>
    </w:p>
    <w:p w:rsidR="00EE738A" w:rsidRDefault="00EE738A" w:rsidP="00EE738A">
      <w:pPr>
        <w:pStyle w:val="af0"/>
        <w:spacing w:before="60" w:line="240" w:lineRule="auto"/>
        <w:ind w:firstLine="720"/>
        <w:rPr>
          <w:sz w:val="22"/>
          <w:szCs w:val="22"/>
        </w:rPr>
      </w:pPr>
    </w:p>
    <w:p w:rsidR="00EE738A" w:rsidRDefault="00EE738A" w:rsidP="00EE738A">
      <w:pPr>
        <w:pStyle w:val="af0"/>
        <w:spacing w:before="60"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Программа составлена в соответствии с требованиями ОС ВО по направлению и профилю подготовки.</w:t>
      </w:r>
    </w:p>
    <w:p w:rsidR="00EE738A" w:rsidRPr="00732D9F" w:rsidRDefault="00EE738A" w:rsidP="00EE738A">
      <w:pPr>
        <w:tabs>
          <w:tab w:val="left" w:pos="1210"/>
        </w:tabs>
        <w:ind w:firstLine="660"/>
      </w:pPr>
    </w:p>
    <w:p w:rsidR="00EE738A" w:rsidRPr="004F5081" w:rsidRDefault="00EE738A" w:rsidP="00EE738A">
      <w:pPr>
        <w:tabs>
          <w:tab w:val="left" w:pos="1210"/>
        </w:tabs>
        <w:ind w:right="-42" w:firstLine="658"/>
        <w:jc w:val="both"/>
      </w:pPr>
      <w:r w:rsidRPr="004F5081">
        <w:t xml:space="preserve">Автор </w:t>
      </w:r>
      <w:r>
        <w:t xml:space="preserve">Липина Ю.Е., </w:t>
      </w:r>
      <w:r w:rsidR="00F2603A">
        <w:t>ст. преподаватель кафедры ТМ и МАХП</w:t>
      </w:r>
      <w:r>
        <w:t xml:space="preserve"> ОТИ НИЯУ МИФИ</w:t>
      </w:r>
    </w:p>
    <w:p w:rsidR="00EE738A" w:rsidRDefault="00EE738A" w:rsidP="00EE738A">
      <w:pPr>
        <w:tabs>
          <w:tab w:val="left" w:pos="1210"/>
        </w:tabs>
        <w:ind w:right="-113" w:firstLine="658"/>
        <w:jc w:val="both"/>
      </w:pPr>
      <w:r>
        <w:t>Рецензент С.П. Ивлева, инженер-механик ОГМ УПБ ФГУП «ПО «Маяк»</w:t>
      </w:r>
    </w:p>
    <w:p w:rsidR="00EE738A" w:rsidRDefault="00EE738A" w:rsidP="00EE738A">
      <w:pPr>
        <w:tabs>
          <w:tab w:val="left" w:pos="1210"/>
        </w:tabs>
        <w:ind w:right="-113" w:firstLine="658"/>
        <w:jc w:val="both"/>
      </w:pPr>
      <w:r>
        <w:t>Программа одобрена на заседании кафедры ТМ и МАХП протокол № ___ от ____________</w:t>
      </w:r>
    </w:p>
    <w:p w:rsidR="00EE738A" w:rsidRDefault="00EE738A" w:rsidP="00EE738A">
      <w:pPr>
        <w:tabs>
          <w:tab w:val="left" w:pos="1210"/>
        </w:tabs>
        <w:ind w:right="-113" w:firstLine="658"/>
        <w:jc w:val="both"/>
      </w:pPr>
      <w:r>
        <w:t>Зав. кафедрой ТМ и МАХП</w:t>
      </w:r>
      <w:r>
        <w:tab/>
      </w:r>
      <w:r>
        <w:tab/>
      </w:r>
      <w:r>
        <w:tab/>
      </w:r>
      <w:r>
        <w:tab/>
        <w:t>А.А. Комаров</w:t>
      </w:r>
    </w:p>
    <w:p w:rsidR="00EE738A" w:rsidRPr="00521B43" w:rsidRDefault="00EE738A" w:rsidP="00EE738A">
      <w:pPr>
        <w:tabs>
          <w:tab w:val="left" w:pos="1210"/>
        </w:tabs>
        <w:ind w:right="-1" w:firstLine="658"/>
        <w:jc w:val="both"/>
        <w:rPr>
          <w:rFonts w:eastAsia="Times New Roman" w:cs="Times New Roman"/>
          <w:lang w:eastAsia="ru-RU"/>
        </w:rPr>
      </w:pPr>
      <w:r>
        <w:lastRenderedPageBreak/>
        <w:t>Программа утверждена на Методическом совете ОТИ НИЯУ МИФИ протокол №___ от ____________</w:t>
      </w:r>
    </w:p>
    <w:p w:rsidR="00D45466" w:rsidRPr="00521B43" w:rsidRDefault="00D45466" w:rsidP="00EE738A">
      <w:pPr>
        <w:spacing w:after="200"/>
        <w:ind w:left="360" w:firstLine="360"/>
        <w:rPr>
          <w:rFonts w:eastAsia="Times New Roman" w:cs="Times New Roman"/>
          <w:lang w:eastAsia="ru-RU"/>
        </w:rPr>
      </w:pPr>
    </w:p>
    <w:sectPr w:rsidR="00D45466" w:rsidRPr="00521B43" w:rsidSect="00C22929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860" w:rsidRDefault="000D2860" w:rsidP="00C22929">
      <w:r>
        <w:separator/>
      </w:r>
    </w:p>
  </w:endnote>
  <w:endnote w:type="continuationSeparator" w:id="0">
    <w:p w:rsidR="000D2860" w:rsidRDefault="000D2860" w:rsidP="00C22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4157770"/>
      <w:docPartObj>
        <w:docPartGallery w:val="Page Numbers (Bottom of Page)"/>
        <w:docPartUnique/>
      </w:docPartObj>
    </w:sdtPr>
    <w:sdtEndPr/>
    <w:sdtContent>
      <w:p w:rsidR="00C22929" w:rsidRDefault="00C2292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324">
          <w:rPr>
            <w:noProof/>
          </w:rPr>
          <w:t>7</w:t>
        </w:r>
        <w:r>
          <w:fldChar w:fldCharType="end"/>
        </w:r>
      </w:p>
    </w:sdtContent>
  </w:sdt>
  <w:p w:rsidR="00C22929" w:rsidRDefault="00C229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860" w:rsidRDefault="000D2860" w:rsidP="00C22929">
      <w:r>
        <w:separator/>
      </w:r>
    </w:p>
  </w:footnote>
  <w:footnote w:type="continuationSeparator" w:id="0">
    <w:p w:rsidR="000D2860" w:rsidRDefault="000D2860" w:rsidP="00C22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6F6"/>
    <w:multiLevelType w:val="hybridMultilevel"/>
    <w:tmpl w:val="6B9469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146598"/>
    <w:multiLevelType w:val="hybridMultilevel"/>
    <w:tmpl w:val="5802D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2B1CB7"/>
    <w:multiLevelType w:val="hybridMultilevel"/>
    <w:tmpl w:val="E3AE0996"/>
    <w:lvl w:ilvl="0" w:tplc="3C32ABC2">
      <w:start w:val="3"/>
      <w:numFmt w:val="decimal"/>
      <w:lvlText w:val="%1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F546E3"/>
    <w:multiLevelType w:val="multilevel"/>
    <w:tmpl w:val="8748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1519B"/>
    <w:multiLevelType w:val="hybridMultilevel"/>
    <w:tmpl w:val="F48C3B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7D37B65"/>
    <w:multiLevelType w:val="hybridMultilevel"/>
    <w:tmpl w:val="507C0B6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75916"/>
    <w:multiLevelType w:val="hybridMultilevel"/>
    <w:tmpl w:val="CE947BB0"/>
    <w:lvl w:ilvl="0" w:tplc="95926808">
      <w:start w:val="1"/>
      <w:numFmt w:val="decimal"/>
      <w:lvlText w:val="%1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63D35"/>
    <w:multiLevelType w:val="hybridMultilevel"/>
    <w:tmpl w:val="D114831E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2150B"/>
    <w:multiLevelType w:val="hybridMultilevel"/>
    <w:tmpl w:val="C66800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F39C4"/>
    <w:multiLevelType w:val="hybridMultilevel"/>
    <w:tmpl w:val="C76AD662"/>
    <w:lvl w:ilvl="0" w:tplc="160045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8727DD1"/>
    <w:multiLevelType w:val="multilevel"/>
    <w:tmpl w:val="ADBEEEE4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1" w15:restartNumberingAfterBreak="0">
    <w:nsid w:val="48ED6C29"/>
    <w:multiLevelType w:val="hybridMultilevel"/>
    <w:tmpl w:val="B10EFC86"/>
    <w:lvl w:ilvl="0" w:tplc="B756E50C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2" w15:restartNumberingAfterBreak="0">
    <w:nsid w:val="49F3433C"/>
    <w:multiLevelType w:val="hybridMultilevel"/>
    <w:tmpl w:val="B16885B4"/>
    <w:lvl w:ilvl="0" w:tplc="3D10080A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55FD0CBE"/>
    <w:multiLevelType w:val="hybridMultilevel"/>
    <w:tmpl w:val="1172B218"/>
    <w:lvl w:ilvl="0" w:tplc="16004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41C11"/>
    <w:multiLevelType w:val="multilevel"/>
    <w:tmpl w:val="C7EC3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40631"/>
    <w:multiLevelType w:val="hybridMultilevel"/>
    <w:tmpl w:val="C1A0C506"/>
    <w:lvl w:ilvl="0" w:tplc="4DA0842A">
      <w:start w:val="1"/>
      <w:numFmt w:val="decimal"/>
      <w:lvlText w:val="%1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622E5B5D"/>
    <w:multiLevelType w:val="hybridMultilevel"/>
    <w:tmpl w:val="CD5CCDE6"/>
    <w:lvl w:ilvl="0" w:tplc="75825F26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68136B0C"/>
    <w:multiLevelType w:val="hybridMultilevel"/>
    <w:tmpl w:val="D5EE8DCA"/>
    <w:lvl w:ilvl="0" w:tplc="160045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C432281"/>
    <w:multiLevelType w:val="hybridMultilevel"/>
    <w:tmpl w:val="33D82B9E"/>
    <w:lvl w:ilvl="0" w:tplc="311EB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12"/>
  </w:num>
  <w:num w:numId="5">
    <w:abstractNumId w:val="15"/>
  </w:num>
  <w:num w:numId="6">
    <w:abstractNumId w:val="17"/>
  </w:num>
  <w:num w:numId="7">
    <w:abstractNumId w:val="1"/>
  </w:num>
  <w:num w:numId="8">
    <w:abstractNumId w:val="8"/>
  </w:num>
  <w:num w:numId="9">
    <w:abstractNumId w:val="2"/>
  </w:num>
  <w:num w:numId="10">
    <w:abstractNumId w:val="11"/>
  </w:num>
  <w:num w:numId="11">
    <w:abstractNumId w:val="0"/>
  </w:num>
  <w:num w:numId="12">
    <w:abstractNumId w:val="4"/>
  </w:num>
  <w:num w:numId="13">
    <w:abstractNumId w:val="10"/>
  </w:num>
  <w:num w:numId="14">
    <w:abstractNumId w:val="9"/>
  </w:num>
  <w:num w:numId="15">
    <w:abstractNumId w:val="18"/>
  </w:num>
  <w:num w:numId="16">
    <w:abstractNumId w:val="5"/>
  </w:num>
  <w:num w:numId="17">
    <w:abstractNumId w:val="13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0F"/>
    <w:rsid w:val="000D2860"/>
    <w:rsid w:val="00120E58"/>
    <w:rsid w:val="001A76D8"/>
    <w:rsid w:val="001F7307"/>
    <w:rsid w:val="00206608"/>
    <w:rsid w:val="00274519"/>
    <w:rsid w:val="002C1177"/>
    <w:rsid w:val="002E74BE"/>
    <w:rsid w:val="00304D4C"/>
    <w:rsid w:val="003422AF"/>
    <w:rsid w:val="00343A60"/>
    <w:rsid w:val="00346324"/>
    <w:rsid w:val="0037733B"/>
    <w:rsid w:val="00381D58"/>
    <w:rsid w:val="003E7742"/>
    <w:rsid w:val="0041492F"/>
    <w:rsid w:val="00417F93"/>
    <w:rsid w:val="0043074C"/>
    <w:rsid w:val="00457B16"/>
    <w:rsid w:val="00472396"/>
    <w:rsid w:val="00494411"/>
    <w:rsid w:val="004D2A19"/>
    <w:rsid w:val="00521B43"/>
    <w:rsid w:val="0055658F"/>
    <w:rsid w:val="0056296F"/>
    <w:rsid w:val="005C62B8"/>
    <w:rsid w:val="005F1E23"/>
    <w:rsid w:val="006666DB"/>
    <w:rsid w:val="00704D2C"/>
    <w:rsid w:val="007204A0"/>
    <w:rsid w:val="00721F47"/>
    <w:rsid w:val="0072246B"/>
    <w:rsid w:val="00726863"/>
    <w:rsid w:val="007E7839"/>
    <w:rsid w:val="00800152"/>
    <w:rsid w:val="00802A8F"/>
    <w:rsid w:val="00815693"/>
    <w:rsid w:val="00830C0A"/>
    <w:rsid w:val="008442C7"/>
    <w:rsid w:val="008C4131"/>
    <w:rsid w:val="008C418A"/>
    <w:rsid w:val="009251B8"/>
    <w:rsid w:val="0094505F"/>
    <w:rsid w:val="009852F9"/>
    <w:rsid w:val="00996D31"/>
    <w:rsid w:val="00A23839"/>
    <w:rsid w:val="00A64B33"/>
    <w:rsid w:val="00A9110F"/>
    <w:rsid w:val="00AA73A8"/>
    <w:rsid w:val="00AB687D"/>
    <w:rsid w:val="00AC55B3"/>
    <w:rsid w:val="00B75358"/>
    <w:rsid w:val="00C22929"/>
    <w:rsid w:val="00C37A57"/>
    <w:rsid w:val="00C74028"/>
    <w:rsid w:val="00CA6AE9"/>
    <w:rsid w:val="00CE4768"/>
    <w:rsid w:val="00CF0152"/>
    <w:rsid w:val="00D253B1"/>
    <w:rsid w:val="00D45466"/>
    <w:rsid w:val="00D500AE"/>
    <w:rsid w:val="00D60681"/>
    <w:rsid w:val="00D6510A"/>
    <w:rsid w:val="00D825C3"/>
    <w:rsid w:val="00E03D64"/>
    <w:rsid w:val="00E55B82"/>
    <w:rsid w:val="00E639C5"/>
    <w:rsid w:val="00E815B5"/>
    <w:rsid w:val="00EE738A"/>
    <w:rsid w:val="00EF0A95"/>
    <w:rsid w:val="00F2603A"/>
    <w:rsid w:val="00F84BDF"/>
    <w:rsid w:val="00F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0E1FC"/>
  <w15:docId w15:val="{87E9B0AC-4202-437A-9A09-5548656C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307"/>
    <w:pPr>
      <w:spacing w:after="0" w:line="240" w:lineRule="auto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C229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E4768"/>
    <w:pPr>
      <w:keepNext/>
      <w:spacing w:line="360" w:lineRule="auto"/>
      <w:ind w:firstLine="288"/>
      <w:jc w:val="center"/>
      <w:outlineLvl w:val="1"/>
    </w:pPr>
    <w:rPr>
      <w:rFonts w:eastAsia="Times New Roman" w:cs="Times New Roman"/>
      <w:b/>
      <w:spacing w:val="-4"/>
      <w:sz w:val="32"/>
      <w:szCs w:val="1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C418A"/>
    <w:pPr>
      <w:keepNext/>
      <w:spacing w:line="360" w:lineRule="auto"/>
      <w:ind w:left="1296" w:right="1440"/>
      <w:jc w:val="center"/>
      <w:outlineLvl w:val="2"/>
    </w:pPr>
    <w:rPr>
      <w:rFonts w:eastAsia="Times New Roman" w:cs="Times New Roman"/>
      <w:b/>
      <w:bCs/>
      <w:sz w:val="26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E4768"/>
    <w:rPr>
      <w:rFonts w:ascii="Times New Roman" w:eastAsia="Times New Roman" w:hAnsi="Times New Roman" w:cs="Times New Roman"/>
      <w:b/>
      <w:spacing w:val="-4"/>
      <w:sz w:val="32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8C418A"/>
    <w:rPr>
      <w:rFonts w:ascii="Times New Roman" w:eastAsia="Times New Roman" w:hAnsi="Times New Roman" w:cs="Times New Roman"/>
      <w:b/>
      <w:bCs/>
      <w:sz w:val="26"/>
      <w:szCs w:val="18"/>
      <w:lang w:eastAsia="ru-RU"/>
    </w:rPr>
  </w:style>
  <w:style w:type="paragraph" w:styleId="a3">
    <w:name w:val="header"/>
    <w:basedOn w:val="a"/>
    <w:link w:val="a4"/>
    <w:uiPriority w:val="99"/>
    <w:unhideWhenUsed/>
    <w:rsid w:val="00C229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2929"/>
  </w:style>
  <w:style w:type="paragraph" w:styleId="a5">
    <w:name w:val="footer"/>
    <w:basedOn w:val="a"/>
    <w:link w:val="a6"/>
    <w:uiPriority w:val="99"/>
    <w:unhideWhenUsed/>
    <w:rsid w:val="00C229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2929"/>
  </w:style>
  <w:style w:type="character" w:customStyle="1" w:styleId="10">
    <w:name w:val="Заголовок 1 Знак"/>
    <w:basedOn w:val="a0"/>
    <w:link w:val="1"/>
    <w:uiPriority w:val="9"/>
    <w:rsid w:val="00C229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C22929"/>
    <w:pPr>
      <w:spacing w:line="276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22929"/>
    <w:pPr>
      <w:spacing w:after="100"/>
      <w:ind w:left="220"/>
    </w:pPr>
  </w:style>
  <w:style w:type="character" w:styleId="a8">
    <w:name w:val="Hyperlink"/>
    <w:basedOn w:val="a0"/>
    <w:uiPriority w:val="99"/>
    <w:unhideWhenUsed/>
    <w:rsid w:val="00C2292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229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2929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721F47"/>
    <w:pPr>
      <w:spacing w:after="100"/>
      <w:ind w:left="440"/>
    </w:pPr>
  </w:style>
  <w:style w:type="paragraph" w:styleId="ab">
    <w:name w:val="List Paragraph"/>
    <w:basedOn w:val="a"/>
    <w:uiPriority w:val="34"/>
    <w:qFormat/>
    <w:rsid w:val="00721F47"/>
    <w:pPr>
      <w:ind w:left="720"/>
      <w:contextualSpacing/>
    </w:p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D60681"/>
    <w:pPr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D60681"/>
    <w:rPr>
      <w:rFonts w:ascii="TimesET" w:eastAsia="Times New Roman" w:hAnsi="TimesET" w:cs="Times New Roman"/>
      <w:sz w:val="28"/>
      <w:szCs w:val="20"/>
      <w:lang w:val="x-none" w:eastAsia="x-none"/>
    </w:rPr>
  </w:style>
  <w:style w:type="paragraph" w:customStyle="1" w:styleId="-">
    <w:name w:val="Компетенция-код"/>
    <w:basedOn w:val="a"/>
    <w:rsid w:val="005C62B8"/>
    <w:pPr>
      <w:spacing w:line="288" w:lineRule="auto"/>
      <w:jc w:val="both"/>
    </w:pPr>
    <w:rPr>
      <w:rFonts w:eastAsia="Calibri" w:cs="Times New Roman"/>
      <w:sz w:val="28"/>
      <w:szCs w:val="20"/>
      <w:lang w:eastAsia="ru-RU"/>
    </w:rPr>
  </w:style>
  <w:style w:type="paragraph" w:styleId="ae">
    <w:name w:val="No Spacing"/>
    <w:link w:val="af"/>
    <w:uiPriority w:val="1"/>
    <w:qFormat/>
    <w:rsid w:val="00B7535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">
    <w:name w:val="Без интервала Знак"/>
    <w:link w:val="ae"/>
    <w:uiPriority w:val="1"/>
    <w:rsid w:val="00B75358"/>
    <w:rPr>
      <w:rFonts w:ascii="Calibri" w:eastAsia="Times New Roman" w:hAnsi="Calibri" w:cs="Times New Roman"/>
    </w:rPr>
  </w:style>
  <w:style w:type="paragraph" w:customStyle="1" w:styleId="af0">
    <w:name w:val="Абзац"/>
    <w:basedOn w:val="a"/>
    <w:rsid w:val="00D45466"/>
    <w:pPr>
      <w:spacing w:line="340" w:lineRule="atLeast"/>
      <w:ind w:firstLine="567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b-serp-urlitem">
    <w:name w:val="b-serp-url__item"/>
    <w:basedOn w:val="a0"/>
    <w:rsid w:val="007204A0"/>
  </w:style>
  <w:style w:type="paragraph" w:customStyle="1" w:styleId="210">
    <w:name w:val="Основной текст с отступом 21"/>
    <w:basedOn w:val="a"/>
    <w:rsid w:val="007204A0"/>
    <w:pPr>
      <w:ind w:firstLine="566"/>
      <w:jc w:val="both"/>
    </w:pPr>
    <w:rPr>
      <w:rFonts w:eastAsia="Times New Roman" w:cs="Times New Roman"/>
      <w:sz w:val="24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7204A0"/>
    <w:rPr>
      <w:color w:val="800080" w:themeColor="followedHyperlink"/>
      <w:u w:val="single"/>
    </w:rPr>
  </w:style>
  <w:style w:type="table" w:styleId="af2">
    <w:name w:val="Table Grid"/>
    <w:basedOn w:val="a1"/>
    <w:uiPriority w:val="59"/>
    <w:rsid w:val="00AA7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0">
    <w:name w:val="Компетенция-заголовок"/>
    <w:basedOn w:val="a"/>
    <w:rsid w:val="004D2A19"/>
    <w:pPr>
      <w:keepNext/>
      <w:suppressAutoHyphens/>
      <w:spacing w:before="40" w:after="40"/>
    </w:pPr>
    <w:rPr>
      <w:rFonts w:eastAsia="Calibri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chlibrary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knigi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trefera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ostexpe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ABB6-E041-4704-9B2B-06298D0A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user</cp:lastModifiedBy>
  <cp:revision>5</cp:revision>
  <cp:lastPrinted>2014-12-16T09:56:00Z</cp:lastPrinted>
  <dcterms:created xsi:type="dcterms:W3CDTF">2021-10-14T06:54:00Z</dcterms:created>
  <dcterms:modified xsi:type="dcterms:W3CDTF">2022-02-18T11:20:00Z</dcterms:modified>
</cp:coreProperties>
</file>