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975"/>
      </w:tblGrid>
      <w:tr w:rsidR="00D12475" w:rsidRPr="00D12475" w:rsidTr="0051013E">
        <w:trPr>
          <w:trHeight w:val="794"/>
          <w:jc w:val="center"/>
        </w:trPr>
        <w:tc>
          <w:tcPr>
            <w:tcW w:w="1062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D12475" w:rsidRPr="00DD6800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707C">
              <w:rPr>
                <w:rFonts w:ascii="Times New Roman" w:hAnsi="Times New Roman" w:cs="Times New Roman"/>
                <w:spacing w:val="32"/>
              </w:rPr>
              <w:t>МИНИСТЕРСТВО НАУКИ И ВЫСШЕГО ОБРАЗОВАНИЯ РОССИЙСКОЙ ФЕДЕРАЦИ</w:t>
            </w:r>
            <w:r w:rsidRPr="00BB707C">
              <w:rPr>
                <w:rFonts w:ascii="Times New Roman" w:hAnsi="Times New Roman" w:cs="Times New Roman"/>
                <w:spacing w:val="31"/>
              </w:rPr>
              <w:t>И</w:t>
            </w:r>
          </w:p>
          <w:p w:rsidR="00D12475" w:rsidRPr="00DD6800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6"/>
                <w:szCs w:val="16"/>
              </w:rPr>
            </w:pPr>
            <w:r w:rsidRPr="00BB707C">
              <w:rPr>
                <w:rFonts w:ascii="Times New Roman" w:hAnsi="Times New Roman" w:cs="Times New Roman"/>
                <w:caps/>
                <w:spacing w:val="28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B707C">
              <w:rPr>
                <w:rFonts w:ascii="Times New Roman" w:hAnsi="Times New Roman" w:cs="Times New Roman"/>
                <w:caps/>
                <w:spacing w:val="35"/>
                <w:sz w:val="15"/>
                <w:szCs w:val="15"/>
              </w:rPr>
              <w:t>я</w:t>
            </w:r>
          </w:p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BB707C">
              <w:rPr>
                <w:rFonts w:ascii="Times New Roman" w:hAnsi="Times New Roman" w:cs="Times New Roman"/>
                <w:spacing w:val="73"/>
              </w:rPr>
              <w:t>«Национальный исследовательский ядерный университет «МИФИ</w:t>
            </w:r>
            <w:r w:rsidRPr="00BB707C">
              <w:rPr>
                <w:rFonts w:ascii="Times New Roman" w:hAnsi="Times New Roman" w:cs="Times New Roman"/>
                <w:spacing w:val="40"/>
              </w:rPr>
              <w:t>»</w:t>
            </w:r>
          </w:p>
        </w:tc>
      </w:tr>
      <w:tr w:rsidR="00D12475" w:rsidRPr="00D12475" w:rsidTr="0051013E">
        <w:trPr>
          <w:trHeight w:val="964"/>
          <w:jc w:val="center"/>
        </w:trPr>
        <w:tc>
          <w:tcPr>
            <w:tcW w:w="10623" w:type="dxa"/>
            <w:gridSpan w:val="5"/>
          </w:tcPr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2475">
              <w:rPr>
                <w:rFonts w:ascii="Times New Roman" w:hAnsi="Times New Roman" w:cs="Times New Roman"/>
                <w:b/>
                <w:sz w:val="28"/>
                <w:szCs w:val="28"/>
              </w:rPr>
              <w:t>Озерский технологический институт</w:t>
            </w:r>
            <w:r w:rsidRPr="00D12475">
              <w:rPr>
                <w:rFonts w:ascii="Times New Roman" w:hAnsi="Times New Roman" w:cs="Times New Roman"/>
                <w:b/>
              </w:rPr>
              <w:t xml:space="preserve"> </w:t>
            </w:r>
            <w:r w:rsidRPr="00D124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2475">
              <w:rPr>
                <w:rFonts w:ascii="Times New Roman" w:hAnsi="Times New Roman" w:cs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2475">
              <w:rPr>
                <w:rFonts w:ascii="Times New Roman" w:hAnsi="Times New Roman" w:cs="Times New Roman"/>
                <w:b/>
                <w:sz w:val="26"/>
                <w:szCs w:val="26"/>
              </w:rPr>
              <w:t>(ОТИ НИЯУ МИФИ)</w:t>
            </w:r>
            <w:r w:rsidRPr="00D124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12475" w:rsidRPr="00D12475" w:rsidTr="0051013E">
        <w:trPr>
          <w:jc w:val="center"/>
        </w:trPr>
        <w:tc>
          <w:tcPr>
            <w:tcW w:w="10623" w:type="dxa"/>
            <w:gridSpan w:val="5"/>
          </w:tcPr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12475" w:rsidRPr="00D12475" w:rsidTr="0051013E">
        <w:trPr>
          <w:jc w:val="center"/>
        </w:trPr>
        <w:tc>
          <w:tcPr>
            <w:tcW w:w="4788" w:type="dxa"/>
          </w:tcPr>
          <w:p w:rsidR="00D12475" w:rsidRPr="00D12475" w:rsidRDefault="00D12475" w:rsidP="00D124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Merge w:val="restart"/>
          </w:tcPr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left w:val="nil"/>
              <w:bottom w:val="nil"/>
            </w:tcBorders>
          </w:tcPr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475" w:rsidRPr="00D12475" w:rsidTr="0051013E">
        <w:trPr>
          <w:jc w:val="center"/>
        </w:trPr>
        <w:tc>
          <w:tcPr>
            <w:tcW w:w="4788" w:type="dxa"/>
          </w:tcPr>
          <w:p w:rsidR="00D12475" w:rsidRPr="00D12475" w:rsidRDefault="00D12475" w:rsidP="00D124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D12475" w:rsidRPr="00D12475" w:rsidRDefault="00D12475" w:rsidP="00D1247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D12475" w:rsidRPr="00D12475" w:rsidRDefault="00D12475" w:rsidP="00D124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spacing w:val="20"/>
        </w:rPr>
      </w:pPr>
    </w:p>
    <w:p w:rsidR="00D12475" w:rsidRPr="00BB707C" w:rsidRDefault="00D12475" w:rsidP="00BB707C">
      <w:pPr>
        <w:spacing w:after="0" w:line="360" w:lineRule="auto"/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BB707C">
        <w:rPr>
          <w:rFonts w:ascii="Times New Roman" w:hAnsi="Times New Roman" w:cs="Times New Roman"/>
          <w:sz w:val="28"/>
          <w:szCs w:val="28"/>
        </w:rPr>
        <w:t>УТВЕРЖДАЮ</w:t>
      </w:r>
    </w:p>
    <w:p w:rsidR="00D12475" w:rsidRPr="00BB707C" w:rsidRDefault="00BB707C" w:rsidP="00BB707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707C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:rsidR="00BB707C" w:rsidRPr="00BB707C" w:rsidRDefault="00BB707C" w:rsidP="00BB707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707C">
        <w:rPr>
          <w:rFonts w:ascii="Times New Roman" w:hAnsi="Times New Roman" w:cs="Times New Roman"/>
          <w:sz w:val="28"/>
          <w:szCs w:val="28"/>
        </w:rPr>
        <w:t>______________ И. А. Иванов</w:t>
      </w:r>
    </w:p>
    <w:p w:rsidR="00D12475" w:rsidRPr="00BB707C" w:rsidRDefault="00BB707C" w:rsidP="00BB707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707C">
        <w:rPr>
          <w:rFonts w:ascii="Times New Roman" w:hAnsi="Times New Roman" w:cs="Times New Roman"/>
          <w:sz w:val="28"/>
          <w:szCs w:val="28"/>
        </w:rPr>
        <w:t xml:space="preserve"> </w:t>
      </w:r>
      <w:r w:rsidR="00D12475" w:rsidRPr="00BB707C">
        <w:rPr>
          <w:rFonts w:ascii="Times New Roman" w:hAnsi="Times New Roman" w:cs="Times New Roman"/>
          <w:sz w:val="28"/>
          <w:szCs w:val="28"/>
        </w:rPr>
        <w:t xml:space="preserve">«___» 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D12475" w:rsidRPr="00BB707C">
        <w:rPr>
          <w:rFonts w:ascii="Times New Roman" w:hAnsi="Times New Roman" w:cs="Times New Roman"/>
          <w:sz w:val="28"/>
          <w:szCs w:val="28"/>
        </w:rPr>
        <w:t>_________2021 г.</w:t>
      </w:r>
    </w:p>
    <w:p w:rsidR="00D12475" w:rsidRPr="00BB707C" w:rsidRDefault="00D12475" w:rsidP="00BB707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12475" w:rsidRPr="00D12475" w:rsidRDefault="00D12475" w:rsidP="00D124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2475" w:rsidRPr="00BB707C" w:rsidRDefault="00D12475" w:rsidP="00D1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475" w:rsidRPr="00BB707C" w:rsidRDefault="00D12475" w:rsidP="00D1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475" w:rsidRPr="00BB707C" w:rsidRDefault="00D12475" w:rsidP="00D1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475" w:rsidRPr="00ED6B3A" w:rsidRDefault="00D12475" w:rsidP="00D1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B3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12475" w:rsidRPr="00D12475" w:rsidRDefault="00D12475" w:rsidP="00D1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475" w:rsidRPr="00D12475" w:rsidRDefault="00D12475" w:rsidP="00D1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2475">
        <w:rPr>
          <w:rFonts w:ascii="Times New Roman" w:hAnsi="Times New Roman" w:cs="Times New Roman"/>
          <w:sz w:val="28"/>
          <w:szCs w:val="28"/>
        </w:rPr>
        <w:t>учебной дисциплины</w:t>
      </w:r>
      <w:bookmarkStart w:id="0" w:name="_GoBack"/>
      <w:bookmarkEnd w:id="0"/>
    </w:p>
    <w:p w:rsidR="00D12475" w:rsidRPr="00D12475" w:rsidRDefault="00D12475" w:rsidP="00D1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475" w:rsidRPr="00BB707C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707C">
        <w:rPr>
          <w:rFonts w:ascii="Times New Roman" w:hAnsi="Times New Roman" w:cs="Times New Roman"/>
          <w:sz w:val="28"/>
          <w:szCs w:val="28"/>
        </w:rPr>
        <w:t>ЕН.01 Математика</w:t>
      </w: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2475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2475" w:rsidRPr="00D12475" w:rsidRDefault="00D12475" w:rsidP="00D124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2475">
        <w:rPr>
          <w:rFonts w:ascii="Times New Roman" w:hAnsi="Times New Roman"/>
          <w:sz w:val="28"/>
          <w:szCs w:val="24"/>
        </w:rPr>
        <w:t>14.02.02 Радиационная безопасность</w:t>
      </w:r>
      <w:r w:rsidRPr="00D124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12475">
        <w:rPr>
          <w:rFonts w:ascii="Times New Roman" w:hAnsi="Times New Roman" w:cs="Times New Roman"/>
          <w:sz w:val="28"/>
        </w:rPr>
        <w:t>2021</w:t>
      </w:r>
    </w:p>
    <w:p w:rsidR="00D12475" w:rsidRPr="00D12475" w:rsidRDefault="00D12475" w:rsidP="00D124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2475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D12475" w:rsidRPr="00D12475" w:rsidTr="00A0027A">
        <w:tc>
          <w:tcPr>
            <w:tcW w:w="4892" w:type="dxa"/>
            <w:hideMark/>
          </w:tcPr>
          <w:p w:rsidR="00D12475" w:rsidRPr="00A0027A" w:rsidRDefault="00D12475" w:rsidP="00D12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0027A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ОДОБРЕНА     </w:t>
            </w:r>
          </w:p>
          <w:p w:rsidR="00D12475" w:rsidRPr="00A0027A" w:rsidRDefault="00D12475" w:rsidP="00D12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0027A">
              <w:rPr>
                <w:rFonts w:ascii="Times New Roman" w:hAnsi="Times New Roman" w:cs="Times New Roman"/>
                <w:sz w:val="28"/>
                <w:szCs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D12475" w:rsidRPr="00A0027A" w:rsidRDefault="00D12475" w:rsidP="00D12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0027A">
              <w:rPr>
                <w:rFonts w:ascii="Times New Roman" w:hAnsi="Times New Roman" w:cs="Times New Roman"/>
                <w:sz w:val="28"/>
                <w:szCs w:val="24"/>
              </w:rPr>
              <w:t>Протокол № _______ от</w:t>
            </w:r>
          </w:p>
          <w:p w:rsidR="00D12475" w:rsidRPr="00A0027A" w:rsidRDefault="00D12475" w:rsidP="00D12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0027A">
              <w:rPr>
                <w:rFonts w:ascii="Times New Roman" w:hAnsi="Times New Roman" w:cs="Times New Roman"/>
                <w:sz w:val="28"/>
                <w:szCs w:val="24"/>
              </w:rPr>
              <w:t>«___» _____________ 2021 г.</w:t>
            </w:r>
          </w:p>
          <w:p w:rsidR="00D12475" w:rsidRPr="00A0027A" w:rsidRDefault="00D12475" w:rsidP="00D12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0027A">
              <w:rPr>
                <w:rFonts w:ascii="Times New Roman" w:hAnsi="Times New Roman" w:cs="Times New Roman"/>
                <w:sz w:val="28"/>
                <w:szCs w:val="24"/>
              </w:rPr>
              <w:t>Председатель ПЦК</w:t>
            </w:r>
          </w:p>
          <w:p w:rsidR="00D12475" w:rsidRPr="00A0027A" w:rsidRDefault="00D12475" w:rsidP="00D12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0027A">
              <w:rPr>
                <w:rFonts w:ascii="Times New Roman" w:hAnsi="Times New Roman" w:cs="Times New Roman"/>
                <w:sz w:val="28"/>
                <w:szCs w:val="24"/>
              </w:rPr>
              <w:t xml:space="preserve">______________ Н.Ю. </w:t>
            </w:r>
            <w:proofErr w:type="spellStart"/>
            <w:r w:rsidRPr="00A0027A">
              <w:rPr>
                <w:rFonts w:ascii="Times New Roman" w:hAnsi="Times New Roman" w:cs="Times New Roman"/>
                <w:sz w:val="28"/>
                <w:szCs w:val="24"/>
              </w:rPr>
              <w:t>Дениева</w:t>
            </w:r>
            <w:proofErr w:type="spellEnd"/>
          </w:p>
        </w:tc>
        <w:tc>
          <w:tcPr>
            <w:tcW w:w="5387" w:type="dxa"/>
            <w:hideMark/>
          </w:tcPr>
          <w:p w:rsidR="00D12475" w:rsidRPr="00A0027A" w:rsidRDefault="00D12475" w:rsidP="00D12475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A0027A">
              <w:rPr>
                <w:rFonts w:ascii="Times New Roman" w:hAnsi="Times New Roman" w:cs="Times New Roman"/>
                <w:sz w:val="28"/>
                <w:szCs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15 мая 2014 г. № 543</w:t>
            </w:r>
          </w:p>
        </w:tc>
      </w:tr>
    </w:tbl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12475">
        <w:rPr>
          <w:rFonts w:ascii="Times New Roman" w:hAnsi="Times New Roman" w:cs="Times New Roman"/>
          <w:sz w:val="28"/>
        </w:rPr>
        <w:t>Составитель рабочей программы:</w:t>
      </w:r>
    </w:p>
    <w:p w:rsidR="00D12475" w:rsidRPr="00D12475" w:rsidRDefault="000B0BE4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Занора</w:t>
      </w:r>
      <w:proofErr w:type="spellEnd"/>
      <w:r>
        <w:rPr>
          <w:rFonts w:ascii="Times New Roman" w:hAnsi="Times New Roman" w:cs="Times New Roman"/>
          <w:sz w:val="28"/>
        </w:rPr>
        <w:t xml:space="preserve"> Ю.А., преподаватель ОТИ НИЯУ МИФИ</w:t>
      </w: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12475">
        <w:rPr>
          <w:rFonts w:ascii="Times New Roman" w:hAnsi="Times New Roman" w:cs="Times New Roman"/>
          <w:sz w:val="28"/>
        </w:rPr>
        <w:t>Рецензент:</w:t>
      </w:r>
    </w:p>
    <w:p w:rsidR="00D12475" w:rsidRPr="00D12475" w:rsidRDefault="00D12475" w:rsidP="00D12475">
      <w:pPr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8"/>
        </w:rPr>
      </w:pPr>
      <w:r w:rsidRPr="00D12475">
        <w:rPr>
          <w:rFonts w:ascii="Times New Roman" w:hAnsi="Times New Roman" w:cs="Times New Roman"/>
          <w:sz w:val="28"/>
        </w:rPr>
        <w:t xml:space="preserve">Ананьина Е.В., зав. кафедрой высшей математики, </w:t>
      </w:r>
      <w:proofErr w:type="spellStart"/>
      <w:r w:rsidRPr="00D12475">
        <w:rPr>
          <w:rFonts w:ascii="Times New Roman" w:hAnsi="Times New Roman" w:cs="Times New Roman"/>
          <w:sz w:val="28"/>
        </w:rPr>
        <w:t>к.п.н</w:t>
      </w:r>
      <w:proofErr w:type="spellEnd"/>
      <w:r w:rsidRPr="00D12475">
        <w:rPr>
          <w:rFonts w:ascii="Times New Roman" w:hAnsi="Times New Roman" w:cs="Times New Roman"/>
          <w:sz w:val="28"/>
        </w:rPr>
        <w:t>.</w:t>
      </w: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2475" w:rsidRPr="00D12475" w:rsidRDefault="00D12475" w:rsidP="00D1247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12475" w:rsidRPr="00D12475" w:rsidRDefault="00D12475" w:rsidP="00D12475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12475">
        <w:rPr>
          <w:rFonts w:ascii="Times New Roman" w:hAnsi="Times New Roman" w:cs="Times New Roman"/>
          <w:sz w:val="28"/>
        </w:rPr>
        <w:t>© Озерский технологический институт – филиал НИЯУ МИФИ</w:t>
      </w:r>
    </w:p>
    <w:p w:rsidR="00A0027A" w:rsidRDefault="00A0027A">
      <w:pP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br w:type="page"/>
      </w:r>
    </w:p>
    <w:p w:rsidR="00CC6952" w:rsidRDefault="00CC6952" w:rsidP="00A002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lastRenderedPageBreak/>
        <w:t>СОДЕРЖАНИЕ</w:t>
      </w:r>
    </w:p>
    <w:p w:rsidR="00D12475" w:rsidRDefault="00D12475" w:rsidP="00D124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394"/>
        <w:jc w:val="center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</w:p>
    <w:tbl>
      <w:tblPr>
        <w:tblStyle w:val="aa"/>
        <w:tblW w:w="9640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993"/>
      </w:tblGrid>
      <w:tr w:rsidR="00D12475" w:rsidTr="00483785">
        <w:tc>
          <w:tcPr>
            <w:tcW w:w="8647" w:type="dxa"/>
          </w:tcPr>
          <w:p w:rsidR="00D12475" w:rsidRDefault="00D1247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A0027A" w:rsidRPr="00A0027A" w:rsidRDefault="00D12475" w:rsidP="0048378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pacing w:val="-15"/>
                <w:sz w:val="28"/>
                <w:szCs w:val="28"/>
                <w:lang w:eastAsia="ru-RU"/>
              </w:rPr>
            </w:pPr>
            <w:r w:rsidRPr="00D12475">
              <w:rPr>
                <w:rFonts w:eastAsia="Times New Roman"/>
                <w:color w:val="000000"/>
                <w:spacing w:val="-15"/>
                <w:sz w:val="28"/>
                <w:szCs w:val="28"/>
                <w:lang w:eastAsia="ru-RU"/>
              </w:rPr>
              <w:t>стр.</w:t>
            </w:r>
          </w:p>
        </w:tc>
      </w:tr>
      <w:tr w:rsidR="00D12475" w:rsidTr="00483785">
        <w:tc>
          <w:tcPr>
            <w:tcW w:w="8647" w:type="dxa"/>
          </w:tcPr>
          <w:p w:rsidR="00D12475" w:rsidRPr="00483785" w:rsidRDefault="00D12475" w:rsidP="0048378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76"/>
                <w:tab w:val="left" w:pos="8225"/>
              </w:tabs>
              <w:autoSpaceDE w:val="0"/>
              <w:autoSpaceDN w:val="0"/>
              <w:adjustRightInd w:val="0"/>
              <w:ind w:left="34"/>
              <w:rPr>
                <w:rFonts w:eastAsia="Times New Roman"/>
                <w:color w:val="000000"/>
                <w:spacing w:val="-19"/>
                <w:sz w:val="28"/>
                <w:szCs w:val="28"/>
                <w:lang w:eastAsia="ru-RU"/>
              </w:rPr>
            </w:pPr>
            <w:r w:rsidRPr="00D12475">
              <w:rPr>
                <w:rFonts w:eastAsia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ПАСПОРТ РАБОЧЕЙ ПРОГРАММЫ УЧЕБНОЙ </w:t>
            </w:r>
            <w:r w:rsidRPr="00D12475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ДИСЦИПЛИНЫ</w:t>
            </w:r>
          </w:p>
          <w:p w:rsidR="00483785" w:rsidRPr="00D12475" w:rsidRDefault="00483785" w:rsidP="00483785">
            <w:pPr>
              <w:widowControl w:val="0"/>
              <w:shd w:val="clear" w:color="auto" w:fill="FFFFFF"/>
              <w:tabs>
                <w:tab w:val="left" w:pos="176"/>
                <w:tab w:val="left" w:pos="8225"/>
              </w:tabs>
              <w:autoSpaceDE w:val="0"/>
              <w:autoSpaceDN w:val="0"/>
              <w:adjustRightInd w:val="0"/>
              <w:ind w:left="34"/>
              <w:rPr>
                <w:rFonts w:eastAsia="Times New Roman"/>
                <w:color w:val="000000"/>
                <w:spacing w:val="-19"/>
                <w:sz w:val="28"/>
                <w:szCs w:val="28"/>
                <w:lang w:eastAsia="ru-RU"/>
              </w:rPr>
            </w:pPr>
          </w:p>
          <w:p w:rsidR="00D12475" w:rsidRPr="00483785" w:rsidRDefault="00D12475" w:rsidP="0048378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76"/>
                <w:tab w:val="left" w:pos="8222"/>
              </w:tabs>
              <w:autoSpaceDE w:val="0"/>
              <w:autoSpaceDN w:val="0"/>
              <w:adjustRightInd w:val="0"/>
              <w:ind w:left="34"/>
              <w:rPr>
                <w:rFonts w:eastAsia="Times New Roman"/>
                <w:color w:val="000000"/>
                <w:spacing w:val="-12"/>
                <w:sz w:val="28"/>
                <w:szCs w:val="28"/>
                <w:lang w:eastAsia="ru-RU"/>
              </w:rPr>
            </w:pPr>
            <w:r w:rsidRPr="00D12475">
              <w:rPr>
                <w:rFonts w:eastAsia="Times New Roman"/>
                <w:color w:val="000000"/>
                <w:spacing w:val="11"/>
                <w:sz w:val="28"/>
                <w:szCs w:val="28"/>
                <w:lang w:eastAsia="ru-RU"/>
              </w:rPr>
              <w:t>СТРУКТУРА И ПРИМЕРНОЕ СОДЕРЖАНИЕ УЧЕБНОЙ</w:t>
            </w:r>
            <w:r>
              <w:rPr>
                <w:rFonts w:eastAsia="Times New Roman"/>
                <w:color w:val="000000"/>
                <w:spacing w:val="11"/>
                <w:sz w:val="28"/>
                <w:szCs w:val="28"/>
                <w:lang w:eastAsia="ru-RU"/>
              </w:rPr>
              <w:t xml:space="preserve"> </w:t>
            </w:r>
            <w:r w:rsidRPr="00D12475">
              <w:rPr>
                <w:rFonts w:eastAsia="Times New Roman"/>
                <w:color w:val="000000"/>
                <w:spacing w:val="6"/>
                <w:sz w:val="28"/>
                <w:szCs w:val="28"/>
                <w:lang w:eastAsia="ru-RU"/>
              </w:rPr>
              <w:t>ДИСЦИПЛИНЫ</w:t>
            </w:r>
          </w:p>
          <w:p w:rsidR="00483785" w:rsidRPr="00D12475" w:rsidRDefault="00483785" w:rsidP="00483785">
            <w:pPr>
              <w:widowControl w:val="0"/>
              <w:shd w:val="clear" w:color="auto" w:fill="FFFFFF"/>
              <w:tabs>
                <w:tab w:val="left" w:pos="176"/>
                <w:tab w:val="left" w:pos="8222"/>
              </w:tabs>
              <w:autoSpaceDE w:val="0"/>
              <w:autoSpaceDN w:val="0"/>
              <w:adjustRightInd w:val="0"/>
              <w:ind w:left="34"/>
              <w:rPr>
                <w:rFonts w:eastAsia="Times New Roman"/>
                <w:color w:val="000000"/>
                <w:spacing w:val="-12"/>
                <w:sz w:val="28"/>
                <w:szCs w:val="28"/>
                <w:lang w:eastAsia="ru-RU"/>
              </w:rPr>
            </w:pPr>
          </w:p>
          <w:p w:rsidR="00D12475" w:rsidRPr="00483785" w:rsidRDefault="00D12475" w:rsidP="0048378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76"/>
                <w:tab w:val="left" w:pos="8232"/>
              </w:tabs>
              <w:autoSpaceDE w:val="0"/>
              <w:autoSpaceDN w:val="0"/>
              <w:adjustRightInd w:val="0"/>
              <w:ind w:left="34"/>
              <w:rPr>
                <w:rFonts w:eastAsia="Times New Roman"/>
                <w:color w:val="000000"/>
                <w:spacing w:val="-11"/>
                <w:sz w:val="28"/>
                <w:szCs w:val="28"/>
                <w:lang w:eastAsia="ru-RU"/>
              </w:rPr>
            </w:pPr>
            <w:r w:rsidRPr="00D12475">
              <w:rPr>
                <w:rFonts w:eastAsia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УСЛОВИЯ РЕАЛИЗАЦИИ УЧЕБНОЙ ДИСЦИПЛИНЫ </w:t>
            </w:r>
          </w:p>
          <w:p w:rsidR="00483785" w:rsidRPr="00D12475" w:rsidRDefault="00483785" w:rsidP="00483785">
            <w:pPr>
              <w:widowControl w:val="0"/>
              <w:shd w:val="clear" w:color="auto" w:fill="FFFFFF"/>
              <w:tabs>
                <w:tab w:val="left" w:pos="176"/>
                <w:tab w:val="left" w:pos="8232"/>
              </w:tabs>
              <w:autoSpaceDE w:val="0"/>
              <w:autoSpaceDN w:val="0"/>
              <w:adjustRightInd w:val="0"/>
              <w:ind w:left="34"/>
              <w:rPr>
                <w:rFonts w:eastAsia="Times New Roman"/>
                <w:color w:val="000000"/>
                <w:spacing w:val="-11"/>
                <w:sz w:val="28"/>
                <w:szCs w:val="28"/>
                <w:lang w:eastAsia="ru-RU"/>
              </w:rPr>
            </w:pPr>
          </w:p>
          <w:p w:rsidR="00D12475" w:rsidRPr="00D12475" w:rsidRDefault="00D12475" w:rsidP="00483785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176"/>
                <w:tab w:val="left" w:pos="8232"/>
              </w:tabs>
              <w:autoSpaceDE w:val="0"/>
              <w:autoSpaceDN w:val="0"/>
              <w:adjustRightInd w:val="0"/>
              <w:ind w:left="34"/>
              <w:rPr>
                <w:rFonts w:eastAsia="Times New Roman"/>
                <w:color w:val="000000"/>
                <w:spacing w:val="-11"/>
                <w:sz w:val="28"/>
                <w:szCs w:val="28"/>
                <w:lang w:eastAsia="ru-RU"/>
              </w:rPr>
            </w:pPr>
            <w:r w:rsidRPr="00D12475">
              <w:rPr>
                <w:rFonts w:eastAsia="Times New Roman"/>
                <w:color w:val="000000"/>
                <w:spacing w:val="4"/>
                <w:sz w:val="28"/>
                <w:szCs w:val="28"/>
                <w:lang w:eastAsia="ru-RU"/>
              </w:rPr>
              <w:t>КОНТРОЛЬ И ОЦЕНКА РЕЗУЛЬТАТОВ ОСВОЕНИЯ</w:t>
            </w:r>
            <w:r>
              <w:rPr>
                <w:rFonts w:eastAsia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 </w:t>
            </w:r>
            <w:r w:rsidRPr="00D12475">
              <w:rPr>
                <w:rFonts w:eastAsia="Times New Roman"/>
                <w:color w:val="000000"/>
                <w:spacing w:val="8"/>
                <w:sz w:val="28"/>
                <w:szCs w:val="28"/>
                <w:lang w:eastAsia="ru-RU"/>
              </w:rPr>
              <w:t>УЧЕБНОЙ ДИСЦИПЛИНЫ</w:t>
            </w:r>
          </w:p>
          <w:p w:rsidR="00D12475" w:rsidRPr="00D12475" w:rsidRDefault="00D12475" w:rsidP="00483785">
            <w:pPr>
              <w:widowControl w:val="0"/>
              <w:shd w:val="clear" w:color="auto" w:fill="FFFFFF"/>
              <w:tabs>
                <w:tab w:val="left" w:pos="176"/>
              </w:tabs>
              <w:autoSpaceDE w:val="0"/>
              <w:autoSpaceDN w:val="0"/>
              <w:adjustRightInd w:val="0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D12475" w:rsidRDefault="00D1247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</w:tcPr>
          <w:p w:rsidR="00D12475" w:rsidRDefault="00A0027A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  <w:p w:rsidR="00483785" w:rsidRDefault="0048378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3785" w:rsidRDefault="0048378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3785" w:rsidRDefault="0048378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  <w:p w:rsidR="00483785" w:rsidRDefault="0048378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3785" w:rsidRDefault="0048378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3785" w:rsidRDefault="0048378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  <w:p w:rsidR="00483785" w:rsidRDefault="0048378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483785" w:rsidRDefault="00483785" w:rsidP="004837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D12475" w:rsidRPr="00D12475" w:rsidRDefault="00D12475" w:rsidP="00D124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39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C152A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6" w:lineRule="exac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C152A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6" w:lineRule="exac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D1247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6" w:lineRule="exact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475" w:rsidRPr="00D12475" w:rsidRDefault="00D12475" w:rsidP="00C152AF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76" w:lineRule="exact"/>
        <w:ind w:left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1247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lastRenderedPageBreak/>
        <w:t>1. ПАСПОРТ РАБОЧЕЙ ПРОГРАММЫ УЧЕБНОЙ ДИСЦИПЛИНЫ</w:t>
      </w: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Математика</w:t>
      </w:r>
    </w:p>
    <w:p w:rsidR="00CC6952" w:rsidRPr="00D12475" w:rsidRDefault="00CC6952" w:rsidP="006B24C7">
      <w:pPr>
        <w:widowControl w:val="0"/>
        <w:numPr>
          <w:ilvl w:val="1"/>
          <w:numId w:val="5"/>
        </w:numPr>
        <w:shd w:val="clear" w:color="auto" w:fill="FFFFFF"/>
        <w:tabs>
          <w:tab w:val="left" w:pos="0"/>
          <w:tab w:val="left" w:pos="48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Область применения </w:t>
      </w:r>
      <w:r w:rsidR="00985408" w:rsidRPr="00D1247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рабочей</w:t>
      </w:r>
      <w:r w:rsidRPr="00D1247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программы</w:t>
      </w:r>
    </w:p>
    <w:p w:rsidR="00985408" w:rsidRPr="00D12475" w:rsidRDefault="002245D3" w:rsidP="006B24C7">
      <w:pPr>
        <w:widowControl w:val="0"/>
        <w:tabs>
          <w:tab w:val="left" w:pos="0"/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773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985408" w:rsidRPr="00D12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952" w:rsidRPr="00D12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специальностям СПО </w:t>
      </w:r>
      <w:r w:rsidR="00B15473" w:rsidRPr="00D12475">
        <w:rPr>
          <w:rFonts w:ascii="Times New Roman" w:eastAsia="Times New Roman" w:hAnsi="Times New Roman" w:cs="Times New Roman"/>
          <w:sz w:val="28"/>
          <w:szCs w:val="28"/>
          <w:lang w:eastAsia="ru-RU"/>
        </w:rPr>
        <w:t>14.02.02</w:t>
      </w:r>
      <w:r w:rsidR="00985408" w:rsidRPr="00D124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</w:t>
      </w:r>
      <w:r w:rsidR="00B15473" w:rsidRPr="00D1247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диационная безопасность».</w:t>
      </w:r>
    </w:p>
    <w:p w:rsidR="00A0027A" w:rsidRDefault="00A0027A" w:rsidP="006B24C7">
      <w:pPr>
        <w:widowControl w:val="0"/>
        <w:shd w:val="clear" w:color="auto" w:fill="FFFFFF"/>
        <w:tabs>
          <w:tab w:val="left" w:pos="0"/>
          <w:tab w:val="left" w:pos="6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  <w:tab w:val="left" w:pos="6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1.2.</w:t>
      </w:r>
      <w:r w:rsidRPr="00D12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1247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Место учебной дисциплины в структуре основной профессиональной </w:t>
      </w:r>
      <w:r w:rsidRPr="00D12475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образовательной программы:</w:t>
      </w: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  <w:tab w:val="left" w:pos="66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дисциплина входит в математический и общий </w:t>
      </w:r>
      <w:r w:rsidRPr="00D1247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естественнонаучный цикл.</w:t>
      </w:r>
    </w:p>
    <w:p w:rsidR="00A0027A" w:rsidRDefault="00A0027A" w:rsidP="006B24C7">
      <w:pPr>
        <w:widowControl w:val="0"/>
        <w:shd w:val="clear" w:color="auto" w:fill="FFFFFF"/>
        <w:tabs>
          <w:tab w:val="left" w:pos="0"/>
          <w:tab w:val="left" w:pos="516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  <w:tab w:val="left" w:pos="516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1.3.</w:t>
      </w:r>
      <w:r w:rsidRPr="00D12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12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D12475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eastAsia="ru-RU"/>
        </w:rPr>
        <w:t xml:space="preserve">Цели и задачи учебной дисциплины - требования к результатам освоения </w:t>
      </w:r>
      <w:r w:rsidRPr="00D1247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учебной дисциплины:</w:t>
      </w: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D1247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уметь:</w:t>
      </w: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1247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решать прикладные задачи в области профессиональной деятельности.</w:t>
      </w: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D1247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знать:</w:t>
      </w:r>
    </w:p>
    <w:p w:rsidR="00CC6952" w:rsidRPr="00D12475" w:rsidRDefault="003F1160" w:rsidP="006B24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- </w:t>
      </w:r>
      <w:r w:rsidR="00CC6952" w:rsidRPr="00D124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значение математики в профессиональной деятельности и при освоении </w:t>
      </w:r>
      <w:r w:rsidR="00CC6952" w:rsidRPr="00D1247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профессиональной образовательной программы;</w:t>
      </w: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  <w:tab w:val="left" w:pos="36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1247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основные математические методы решения прикладных задач в области </w:t>
      </w:r>
      <w:r w:rsidRPr="00D1247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профессиональной деятельности;</w:t>
      </w: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D124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основные понятия и методы математического анализа, </w:t>
      </w:r>
      <w:r w:rsidR="00AE76DA" w:rsidRPr="00D124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линейной алгебры</w:t>
      </w:r>
      <w:r w:rsidRPr="00D124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</w:t>
      </w:r>
      <w:r w:rsidR="00AE76DA" w:rsidRPr="00D124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теории комплексных чисел, </w:t>
      </w:r>
      <w:r w:rsidRPr="00D1247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теории </w:t>
      </w:r>
      <w:r w:rsidRPr="00D124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вероятностей и математической статистики;</w:t>
      </w:r>
    </w:p>
    <w:p w:rsidR="00CC6952" w:rsidRPr="00D12475" w:rsidRDefault="00CC6952" w:rsidP="006B24C7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основы интегрального и дифференциального исчисления.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 должен обладать общими компетенциями, включающими в себя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способность: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CC6952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Техник должен обладать профессиональными компетенциями,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соответствующими видам деятельности: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1.1.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ПК 1.2. Осуществлять контроль за соблюдением процесса радиационных </w:t>
      </w: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измерений.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1.3. Контролировать состояние защиты от излучений в процессе выполнения работ.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1.4. Обеспечивать выполнение работ по дезактивации.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2.1. Проводить наладку, настройку, регулировку и опытную проверку средств радиационного контроля.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2.2. Выполнять</w:t>
      </w: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дефектацию</w:t>
      </w: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оборудования</w:t>
      </w: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радиационного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контроля, выводить оборудование в ремонт, вводить оборудование в работу или резерв.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2.3. Осуществлять сбор и подготовку образцов для метрологических испытаний.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2.4. Проводить метрологические испытания приборов радиационного контроля.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3.1. Планировать и организовывать работу исполнителей.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3.2. Проводить инструктажи и осуществлять допуск персонала в обслуживаемые помещения в нормальных и аварийных условиях.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3.3. Наблюдать за организацией и выполнением радиационно-опасных работ.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3.4. Обеспечивать радиационную безопасность исполнителей.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3.5. Осуществлять контроль за соблюдением требований пожарной безопасности и охраны труда.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4.1. Определять и анализировать радиационную обстановку на рабочем месте в штатных и аварийных ситуациях.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4.2. Разрабатывать технические решения, технические задания, планы мероприятий.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 4.3. Работать с производственно-технической, эксплуатационной и нормативной документацией.</w:t>
      </w:r>
    </w:p>
    <w:p w:rsidR="00B15473" w:rsidRPr="00D12475" w:rsidRDefault="00B15473" w:rsidP="006B24C7">
      <w:pPr>
        <w:widowControl w:val="0"/>
        <w:shd w:val="clear" w:color="auto" w:fill="FFFFFF"/>
        <w:tabs>
          <w:tab w:val="left" w:pos="0"/>
          <w:tab w:val="left" w:pos="13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6952" w:rsidRPr="00D12475" w:rsidRDefault="00CC6952" w:rsidP="006B24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1.4. Количество часов на освоение </w:t>
      </w:r>
      <w:r w:rsidR="003F1160" w:rsidRPr="00D12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рабочей</w:t>
      </w:r>
      <w:r w:rsidRPr="00D124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программы учебной </w:t>
      </w:r>
      <w:r w:rsidRPr="00D1247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дисциплины:</w:t>
      </w:r>
    </w:p>
    <w:p w:rsidR="00A0027A" w:rsidRDefault="00AE76DA" w:rsidP="006B24C7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максимальной учебной нагрузки обучающегося 96 час., </w:t>
      </w:r>
    </w:p>
    <w:p w:rsidR="00A0027A" w:rsidRDefault="00AE76DA" w:rsidP="006B24C7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том числе: </w:t>
      </w:r>
    </w:p>
    <w:p w:rsidR="00A0027A" w:rsidRDefault="00AE76DA" w:rsidP="006B24C7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обязательной аудиторной учебной нагрузки обучающегося 64 час.; </w:t>
      </w:r>
    </w:p>
    <w:p w:rsidR="00AE76DA" w:rsidRPr="00D12475" w:rsidRDefault="00AE76DA" w:rsidP="006B24C7">
      <w:pPr>
        <w:widowControl w:val="0"/>
        <w:shd w:val="clear" w:color="auto" w:fill="FFFFFF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самостоятельной работы обучающегося 32 час.</w:t>
      </w:r>
    </w:p>
    <w:p w:rsidR="00A0027A" w:rsidRDefault="00A0027A" w:rsidP="006B24C7">
      <w:pPr>
        <w:tabs>
          <w:tab w:val="left" w:pos="0"/>
        </w:tabs>
        <w:ind w:firstLine="567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br w:type="page"/>
      </w:r>
    </w:p>
    <w:p w:rsidR="00AE76DA" w:rsidRDefault="00CC6952" w:rsidP="00A002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4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lastRenderedPageBreak/>
        <w:t>2. СТРУКТУРА И ПРИМЕРНОЕ СОДЕРЖАНИЕ УЧЕБНОЙ ДИСЦИПЛИНЫ</w:t>
      </w:r>
      <w:r w:rsidR="00AE76DA" w:rsidRPr="00D1247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  <w:r w:rsidRPr="00D1247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Математика</w:t>
      </w:r>
    </w:p>
    <w:p w:rsidR="00A0027A" w:rsidRPr="00D12475" w:rsidRDefault="00A0027A" w:rsidP="00A002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14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CC6952" w:rsidRPr="00D12475" w:rsidRDefault="00CC6952" w:rsidP="00A0027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98"/>
        <w:jc w:val="both"/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2.1. Объем учебной дисциплины и виды учебной</w:t>
      </w:r>
      <w:r w:rsidR="00AE76DA" w:rsidRPr="00D12475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 xml:space="preserve"> </w:t>
      </w:r>
      <w:r w:rsidRPr="00D12475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работы</w:t>
      </w:r>
    </w:p>
    <w:p w:rsidR="00AE76DA" w:rsidRPr="00D12475" w:rsidRDefault="00AE76DA" w:rsidP="00A0027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-806" w:hanging="284"/>
        <w:jc w:val="both"/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  <w:lang w:eastAsia="ru-RU"/>
        </w:rPr>
      </w:pPr>
    </w:p>
    <w:tbl>
      <w:tblPr>
        <w:tblW w:w="9802" w:type="dxa"/>
        <w:tblInd w:w="59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78"/>
        <w:gridCol w:w="1824"/>
      </w:tblGrid>
      <w:tr w:rsidR="00AE76DA" w:rsidRPr="00D12475" w:rsidTr="00AE76DA">
        <w:trPr>
          <w:trHeight w:hRule="exact" w:val="499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76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AE76DA" w:rsidRPr="00D12475" w:rsidTr="00AE76DA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</w:tr>
      <w:tr w:rsidR="00AE76DA" w:rsidRPr="00D12475" w:rsidTr="00AE76DA">
        <w:trPr>
          <w:trHeight w:hRule="exact" w:val="28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</w:tr>
      <w:tr w:rsidR="00AE76DA" w:rsidRPr="00D12475" w:rsidTr="00AE76DA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E76DA" w:rsidRPr="00D12475" w:rsidTr="00AD668A">
        <w:trPr>
          <w:trHeight w:hRule="exact" w:val="366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практические занятия</w:t>
            </w:r>
          </w:p>
          <w:p w:rsidR="00AD668A" w:rsidRPr="00D12475" w:rsidRDefault="00AD668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</w:pPr>
          </w:p>
          <w:p w:rsidR="00AD668A" w:rsidRPr="00D12475" w:rsidRDefault="00AD668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AD668A" w:rsidRPr="00D12475" w:rsidTr="00AD668A">
        <w:trPr>
          <w:trHeight w:hRule="exact" w:val="362"/>
        </w:trPr>
        <w:tc>
          <w:tcPr>
            <w:tcW w:w="79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68A" w:rsidRPr="00D12475" w:rsidRDefault="00AD668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668A" w:rsidRPr="00D12475" w:rsidRDefault="00AD668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AE76DA" w:rsidRPr="00D12475" w:rsidTr="002B23EF">
        <w:trPr>
          <w:trHeight w:hRule="exact" w:val="3284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Самостоятельная работа обучающегося</w:t>
            </w:r>
            <w:r w:rsidR="002B23EF" w:rsidRPr="00D124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, всего,</w:t>
            </w:r>
          </w:p>
          <w:p w:rsidR="002B23EF" w:rsidRPr="00D12475" w:rsidRDefault="002B23EF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в том числе:</w:t>
            </w:r>
          </w:p>
          <w:p w:rsidR="002B23EF" w:rsidRPr="00D12475" w:rsidRDefault="002B23EF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подготовка докладов-</w:t>
            </w:r>
            <w:proofErr w:type="spellStart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медиапрезентаций</w:t>
            </w:r>
            <w:proofErr w:type="spellEnd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;</w:t>
            </w:r>
          </w:p>
          <w:p w:rsidR="002B23EF" w:rsidRPr="00D12475" w:rsidRDefault="002B23EF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к практической работе на основе методических рекомендаций; </w:t>
            </w:r>
          </w:p>
          <w:p w:rsidR="002B23EF" w:rsidRPr="00D12475" w:rsidRDefault="002B23EF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задач;</w:t>
            </w:r>
          </w:p>
          <w:p w:rsidR="002B23EF" w:rsidRPr="00D12475" w:rsidRDefault="002B23EF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 xml:space="preserve">подготовка листов </w:t>
            </w:r>
            <w:proofErr w:type="spellStart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взаимоопросов</w:t>
            </w:r>
            <w:proofErr w:type="spellEnd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  <w:lang w:eastAsia="ru-RU"/>
              </w:rPr>
              <w:t>;</w:t>
            </w:r>
          </w:p>
          <w:p w:rsidR="002B23EF" w:rsidRPr="00D12475" w:rsidRDefault="002B23EF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контрольной работе в соответствии с индивидуальными заданиями;</w:t>
            </w:r>
          </w:p>
          <w:p w:rsidR="002B23EF" w:rsidRPr="00D12475" w:rsidRDefault="002B23EF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пробное тестирование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0027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AE76DA" w:rsidRPr="00D12475" w:rsidTr="00AE76DA">
        <w:trPr>
          <w:trHeight w:hRule="exact" w:val="317"/>
        </w:trPr>
        <w:tc>
          <w:tcPr>
            <w:tcW w:w="9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E76DA" w:rsidRPr="00D12475" w:rsidRDefault="00AE76DA" w:rsidP="00A002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Итоговая аттестация </w:t>
            </w:r>
            <w:r w:rsidRPr="00D12475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  <w:lang w:eastAsia="ru-RU"/>
              </w:rPr>
              <w:t>в форме экзамена</w:t>
            </w:r>
          </w:p>
        </w:tc>
      </w:tr>
    </w:tbl>
    <w:p w:rsidR="00DD6800" w:rsidRDefault="00DD6800" w:rsidP="00A0027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sectPr w:rsidR="00DD6800" w:rsidSect="00483785">
          <w:footerReference w:type="default" r:id="rId8"/>
          <w:pgSz w:w="11907" w:h="16840" w:code="9"/>
          <w:pgMar w:top="1134" w:right="850" w:bottom="992" w:left="1276" w:header="709" w:footer="709" w:gutter="0"/>
          <w:cols w:space="720"/>
          <w:titlePg/>
          <w:docGrid w:linePitch="299"/>
        </w:sectPr>
      </w:pPr>
    </w:p>
    <w:p w:rsidR="00CC6952" w:rsidRPr="00D12475" w:rsidRDefault="00CC6952" w:rsidP="00A0027A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</w:pPr>
      <w:r w:rsidRPr="00D1247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 xml:space="preserve">2.2 </w:t>
      </w:r>
      <w:r w:rsidR="00AE76DA" w:rsidRPr="00D1247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</w:t>
      </w:r>
      <w:r w:rsidRPr="00D1247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ематический план и содержание учебной дисциплины </w:t>
      </w:r>
      <w:r w:rsidRPr="00D12475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«Математика»</w:t>
      </w:r>
    </w:p>
    <w:p w:rsidR="00661DF0" w:rsidRPr="00D12475" w:rsidRDefault="00661DF0" w:rsidP="00A0027A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right="-806" w:hanging="284"/>
        <w:jc w:val="both"/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  <w:lang w:eastAsia="ru-RU"/>
        </w:rPr>
      </w:pP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8646"/>
        <w:gridCol w:w="1134"/>
        <w:gridCol w:w="1560"/>
      </w:tblGrid>
      <w:tr w:rsidR="00661DF0" w:rsidRPr="00D12475" w:rsidTr="00DD6800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F51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F51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DF0" w:rsidRPr="00D12475" w:rsidRDefault="00661DF0" w:rsidP="00F51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1DF0" w:rsidRPr="00D12475" w:rsidRDefault="00661DF0" w:rsidP="00F517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661DF0" w:rsidRPr="00D12475" w:rsidTr="00DD6800">
        <w:trPr>
          <w:trHeight w:val="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61DF0" w:rsidRPr="00D12475" w:rsidTr="00DD6800">
        <w:trPr>
          <w:trHeight w:val="34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tabs>
                <w:tab w:val="left" w:pos="0"/>
                <w:tab w:val="left" w:pos="26"/>
              </w:tabs>
              <w:autoSpaceDE w:val="0"/>
              <w:autoSpaceDN w:val="0"/>
              <w:adjustRightInd w:val="0"/>
              <w:spacing w:after="0" w:line="240" w:lineRule="auto"/>
              <w:ind w:left="26" w:right="1309" w:hanging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начение математики в профессиональной деятельности и при</w:t>
            </w:r>
            <w:r w:rsidR="00DD680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освоении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образовательной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rPr>
          <w:trHeight w:val="235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Основные понятия и методы линейной алгебры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5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1.1 Основные понятия и методы линейной алгебры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Матрицы. Действия с матрицами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C16CEE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D12475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 xml:space="preserve">: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Подготовка докладов-</w:t>
            </w:r>
            <w:proofErr w:type="spellStart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медиапрезентаций</w:t>
            </w:r>
            <w:proofErr w:type="spellEnd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на темы «Роль математики в современном мире», «Математика и </w:t>
            </w:r>
            <w:r w:rsidR="00705D22"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радиационная безопасность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». 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работе на основе методических рекомендаций. 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pStyle w:val="a8"/>
              <w:ind w:firstLine="34"/>
              <w:rPr>
                <w:sz w:val="24"/>
                <w:szCs w:val="24"/>
              </w:rPr>
            </w:pPr>
            <w:r w:rsidRPr="00D12475">
              <w:rPr>
                <w:b/>
                <w:sz w:val="24"/>
                <w:szCs w:val="24"/>
              </w:rPr>
              <w:t>Практическая работа №1</w:t>
            </w:r>
            <w:r w:rsidRPr="00D12475">
              <w:rPr>
                <w:sz w:val="24"/>
                <w:szCs w:val="24"/>
              </w:rPr>
              <w:t>: Выполнение действий с матрицами.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705D22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74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1.2 Методы решения систем линейных алгебраических уравнений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решения систем линейных алгебраических уравнений. Решение системы линейных уравнений по формулам Крамера. Решение системы линейных уравнений методом Гаусса, матричный метод.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C16CEE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D12475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Подготовка листов </w:t>
            </w:r>
            <w:proofErr w:type="spellStart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взаимоопросов</w:t>
            </w:r>
            <w:proofErr w:type="spellEnd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. 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работе на основе методических рекомендаций. 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DD680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№2: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систем линейных алгебраических уравнений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705D22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Теория комплексных чисел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814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 Определение комплексных чисел</w:t>
            </w:r>
          </w:p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в теорию комплексных чисел. Алгебраическая форма записи комплексных чисел. Действия над комплексными числами, заданными в алгебраической форме. Решение примеров по образцу.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C16CEE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0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Подготовка листов </w:t>
            </w:r>
            <w:proofErr w:type="spellStart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взаимоопросов</w:t>
            </w:r>
            <w:proofErr w:type="spellEnd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. Решение примеров.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2E69D3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5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2.2 Действия над комплексными числами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над комплексными числами, заданными во всех формах. Решение примеров по образцу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16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Подготовка листов </w:t>
            </w:r>
            <w:proofErr w:type="spellStart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взаимоопросов</w:t>
            </w:r>
            <w:proofErr w:type="spellEnd"/>
            <w:r w:rsidRPr="00D1247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. 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работе на основе методических рекомендаций. Решение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DD680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0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№3-4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Выполнение действий над комплексными числами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2616" w:type="dxa"/>
            <w:gridSpan w:val="2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Раздел 3. Основные понятия и методы математического анализа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 Теория пределов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числовой последовательности. Предел функции в точке. Предел функции при х</w:t>
            </w:r>
            <w:r w:rsidRPr="00D12475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5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1.25pt" o:ole="">
                  <v:imagedata r:id="rId9" o:title=""/>
                </v:shape>
                <o:OLEObject Type="Embed" ProgID="Equation.3" ShapeID="_x0000_i1025" DrawAspect="Content" ObjectID="_1707299590" r:id="rId10"/>
              </w:objec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Бесконечно большие и бесконечно малые функции. Основные 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теоремы о пределах Точки разрыва и их классификация. Задачи на вычисление пределов. Решение примеров по образцу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C16CEE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937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по образцу на вычисление пределов, решение задач по теме «Точки разрыва и их классификация».   Подготовка к практической работе на основе методических рекомендаций.</w:t>
            </w:r>
          </w:p>
          <w:p w:rsidR="002E69D3" w:rsidRPr="00D12475" w:rsidRDefault="002E69D3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 в соответствии с индивидуальными заданиями.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2E69D3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№5</w:t>
            </w:r>
            <w:r w:rsidR="00705D22"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-6</w:t>
            </w: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задач на вычисление пределов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705D22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разделам 1-3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Дифференциальное и интегральное исчисление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4.1 Дифференциальное исчисление 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 сложной функции. Производные высших порядков. Дифференциал функции. Дифференциалы высших порядков. Функции двух переменных, область определения, частные производные, экстремумы. О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сновные математические методы решения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Решение примеров по образцу.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C16CEE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2B23EF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по образцу. Подготовка к практической работе на основе методических рекомендаций.</w:t>
            </w:r>
            <w:r w:rsidR="002E69D3"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Пробное тестирование.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2E69D3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705D22"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7-8</w:t>
            </w: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DD68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ешение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4.2 Интегральное исчисление </w:t>
            </w:r>
          </w:p>
          <w:p w:rsidR="00661DF0" w:rsidRPr="00D12475" w:rsidRDefault="00661DF0" w:rsidP="00DD680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интегрирования. Применение определенного интеграла.</w:t>
            </w:r>
          </w:p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сновные математические методы решения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Решение примеров по образцу.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C16CEE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2B23EF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7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по образцу. Подготовка к практической работе на основе методических рекомендаций</w:t>
            </w:r>
            <w:r w:rsidR="002E69D3"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Пробное тестирование.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2E69D3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705D22"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9-10</w:t>
            </w: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ешение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Раздел 5. Обыкновенные дифференциальные уравнения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5.1 Обыкновенные дифференциальные уравнения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и частное решения дифференциальных уравнений 1-го порядка. О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сновные математические методы решения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деятельности.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по образцу.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C16CEE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1DF0" w:rsidRPr="00D12475" w:rsidTr="00085DA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 по образцу. Подготовка к практической работе на основе методических рекомендаций. Подготовка к 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контрольной работе в соответствии с индивидуальными заданиями.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2E69D3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26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705D22"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11-12</w:t>
            </w: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ешение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разделам 4-5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2616" w:type="dxa"/>
            <w:gridSpan w:val="2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Раздел 6. Основы теории вероятностей и математической статистики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12"/>
        </w:trPr>
        <w:tc>
          <w:tcPr>
            <w:tcW w:w="3970" w:type="dxa"/>
            <w:vMerge w:val="restart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 Основы теории вероятностей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теории вероятностей. Классическое определение вероятности. Элементы комбинаторики.  О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сновные математические методы решения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деятельности.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Примеры вычисления вероятностей.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661DF0" w:rsidRPr="00D12475" w:rsidRDefault="00C16CEE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48"/>
        </w:trPr>
        <w:tc>
          <w:tcPr>
            <w:tcW w:w="3970" w:type="dxa"/>
            <w:vMerge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по образцу. Подготовка к практической работе на основе методических рекомендаций.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61DF0" w:rsidRPr="00D12475" w:rsidRDefault="00DD680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8"/>
        </w:trPr>
        <w:tc>
          <w:tcPr>
            <w:tcW w:w="3970" w:type="dxa"/>
            <w:vMerge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705D22"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13-14</w:t>
            </w: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ешение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/>
            <w:shd w:val="clear" w:color="auto" w:fill="CCC0D9" w:themeFill="accent4" w:themeFillTint="66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00"/>
        </w:trPr>
        <w:tc>
          <w:tcPr>
            <w:tcW w:w="3970" w:type="dxa"/>
            <w:vMerge w:val="restart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6.2 Введение в математическую статистику</w:t>
            </w:r>
          </w:p>
        </w:tc>
        <w:tc>
          <w:tcPr>
            <w:tcW w:w="8646" w:type="dxa"/>
            <w:tcBorders>
              <w:bottom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математической статистики. О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сновные математические методы решения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деятельности.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по образцу.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661DF0" w:rsidRPr="00D12475" w:rsidRDefault="00C16CEE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40"/>
        </w:trPr>
        <w:tc>
          <w:tcPr>
            <w:tcW w:w="3970" w:type="dxa"/>
            <w:vMerge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 по образцу. Подготовка к практической работе на основе методических рекомендаций.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661DF0" w:rsidRPr="00D12475" w:rsidRDefault="00DD680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CCC0D9" w:themeFill="accent4" w:themeFillTint="66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6"/>
        </w:trPr>
        <w:tc>
          <w:tcPr>
            <w:tcW w:w="3970" w:type="dxa"/>
            <w:vMerge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FFFFFF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№1</w:t>
            </w:r>
            <w:r w:rsidR="00705D22"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5-16</w:t>
            </w:r>
            <w:r w:rsidRPr="00D12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ешение прикладных задач в области </w:t>
            </w:r>
            <w:r w:rsidRPr="00D12475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профессиональной деятельности</w:t>
            </w: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Merge/>
            <w:shd w:val="clear" w:color="auto" w:fill="CCC0D9" w:themeFill="accent4" w:themeFillTint="66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70" w:type="dxa"/>
            <w:tcBorders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tcBorders>
              <w:lef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FFFFFF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1DF0" w:rsidRPr="00D12475" w:rsidTr="00DD680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70" w:type="dxa"/>
            <w:tcBorders>
              <w:right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46" w:type="dxa"/>
            <w:tcBorders>
              <w:left w:val="single" w:sz="4" w:space="0" w:color="auto"/>
              <w:bottom w:val="single" w:sz="4" w:space="0" w:color="auto"/>
            </w:tcBorders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560" w:type="dxa"/>
            <w:shd w:val="clear" w:color="auto" w:fill="FFFFFF"/>
          </w:tcPr>
          <w:p w:rsidR="00661DF0" w:rsidRPr="00D12475" w:rsidRDefault="00661DF0" w:rsidP="00DD68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23EF" w:rsidRPr="00D12475" w:rsidRDefault="002B23EF" w:rsidP="00A0027A">
      <w:pPr>
        <w:widowControl w:val="0"/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right="-665" w:hanging="142"/>
        <w:jc w:val="both"/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  <w:lang w:eastAsia="ru-RU"/>
        </w:rPr>
      </w:pPr>
      <w:r w:rsidRPr="00D12475"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  <w:lang w:eastAsia="ru-RU"/>
        </w:rPr>
        <w:t xml:space="preserve">                                          </w:t>
      </w:r>
    </w:p>
    <w:p w:rsidR="002B23EF" w:rsidRPr="00D12475" w:rsidRDefault="002B23EF" w:rsidP="00A0027A">
      <w:pPr>
        <w:widowControl w:val="0"/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58" w:right="-665" w:hanging="142"/>
        <w:jc w:val="both"/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  <w:lang w:eastAsia="ru-RU"/>
        </w:rPr>
      </w:pPr>
    </w:p>
    <w:p w:rsidR="002B23EF" w:rsidRPr="00D12475" w:rsidRDefault="002B23EF" w:rsidP="00A00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47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2B23EF" w:rsidRPr="00D12475" w:rsidRDefault="002B23EF" w:rsidP="00A00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ознакомительный (узнавание ранее изученных объектов, свойств); </w:t>
      </w:r>
    </w:p>
    <w:p w:rsidR="002B23EF" w:rsidRPr="00D12475" w:rsidRDefault="002B23EF" w:rsidP="00A00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475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2B23EF" w:rsidRPr="00D12475" w:rsidRDefault="002B23EF" w:rsidP="00A00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475">
        <w:rPr>
          <w:rFonts w:ascii="Times New Roman" w:eastAsia="Times New Roman" w:hAnsi="Times New Roman" w:cs="Times New Roman"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2B23EF" w:rsidRPr="00D12475" w:rsidRDefault="002B23EF" w:rsidP="00A002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0027A" w:rsidRDefault="00A0027A" w:rsidP="00A0027A">
      <w:pPr>
        <w:widowControl w:val="0"/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58" w:right="-665" w:hanging="142"/>
        <w:jc w:val="both"/>
        <w:rPr>
          <w:rFonts w:ascii="Times New Roman" w:eastAsia="Times New Roman" w:hAnsi="Times New Roman" w:cs="Times New Roman"/>
          <w:i/>
          <w:color w:val="000000"/>
          <w:spacing w:val="-4"/>
          <w:sz w:val="28"/>
          <w:szCs w:val="28"/>
          <w:lang w:eastAsia="ru-RU"/>
        </w:rPr>
        <w:sectPr w:rsidR="00A0027A" w:rsidSect="00A0027A">
          <w:pgSz w:w="16840" w:h="11907" w:orient="landscape" w:code="9"/>
          <w:pgMar w:top="1276" w:right="1134" w:bottom="851" w:left="992" w:header="709" w:footer="709" w:gutter="0"/>
          <w:cols w:space="720"/>
          <w:titlePg/>
          <w:docGrid w:linePitch="299"/>
        </w:sectPr>
      </w:pPr>
    </w:p>
    <w:p w:rsidR="00CC6952" w:rsidRPr="00DD6800" w:rsidRDefault="00CC6952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lastRenderedPageBreak/>
        <w:t>3. УСЛОВИЯ РЕАЛИЗАЦИИ УЧЕБНОЙ ДИСЦИПЛИНЫ</w:t>
      </w:r>
    </w:p>
    <w:p w:rsidR="00DD6800" w:rsidRDefault="00DD6800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CC6952" w:rsidRPr="00DD6800" w:rsidRDefault="00CC6952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CC6952" w:rsidRPr="00DD6800" w:rsidRDefault="00CC6952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232"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Реализация учебной дисциплины требует наличия учебно</w:t>
      </w:r>
      <w:r w:rsidR="004422F6" w:rsidRPr="00DD680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го</w:t>
      </w:r>
      <w:r w:rsidRPr="00DD680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кабинета </w:t>
      </w:r>
      <w:r w:rsidR="004422F6" w:rsidRPr="00DD6800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математики.</w:t>
      </w:r>
    </w:p>
    <w:p w:rsidR="00CC6952" w:rsidRPr="00DD6800" w:rsidRDefault="009A257E" w:rsidP="009A257E">
      <w:pPr>
        <w:widowControl w:val="0"/>
        <w:shd w:val="clear" w:color="auto" w:fill="FFFFFF"/>
        <w:tabs>
          <w:tab w:val="left" w:pos="21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422F6" w:rsidRPr="00DD6800" w:rsidRDefault="004422F6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4422F6" w:rsidRPr="00DD6800" w:rsidRDefault="004422F6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-посадочные места по количеству обучающихся;</w:t>
      </w:r>
    </w:p>
    <w:p w:rsidR="004422F6" w:rsidRPr="00DD6800" w:rsidRDefault="004422F6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преподавателя;</w:t>
      </w:r>
    </w:p>
    <w:p w:rsidR="004422F6" w:rsidRPr="00DD6800" w:rsidRDefault="004422F6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-комплект учебно-наглядных пособий</w:t>
      </w:r>
    </w:p>
    <w:p w:rsidR="004422F6" w:rsidRPr="00DD6800" w:rsidRDefault="004422F6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видеоматериалы</w:t>
      </w:r>
    </w:p>
    <w:p w:rsidR="004422F6" w:rsidRPr="00DD6800" w:rsidRDefault="004422F6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-тестирующий компьютерный комплекс </w:t>
      </w:r>
    </w:p>
    <w:p w:rsidR="004422F6" w:rsidRPr="00DD6800" w:rsidRDefault="004422F6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422F6" w:rsidRPr="00DD6800" w:rsidRDefault="004422F6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Технические средства обучения: </w:t>
      </w:r>
    </w:p>
    <w:p w:rsidR="004422F6" w:rsidRPr="00DD6800" w:rsidRDefault="004422F6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ПК и мультимедийное оборудование.</w:t>
      </w:r>
    </w:p>
    <w:p w:rsidR="00DD6800" w:rsidRDefault="00DD6800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CC6952" w:rsidRPr="00DD6800" w:rsidRDefault="00CC6952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3.2. Информационное обеспечение обучения</w:t>
      </w:r>
      <w:r w:rsidR="004422F6" w:rsidRPr="00DD6800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.</w:t>
      </w:r>
    </w:p>
    <w:p w:rsidR="00CC6952" w:rsidRPr="00DD6800" w:rsidRDefault="00CC6952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Перечень учебных изданий, Интернет-ресурсов, дополнительной</w:t>
      </w:r>
    </w:p>
    <w:p w:rsidR="00CC6952" w:rsidRPr="00DD6800" w:rsidRDefault="00CC6952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литературы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Основные источники: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1. Богомолов Н. В. Практические занятия по математике: Учебное пособие для средних учебных заведений. /Н.В. Богомолов. – 7-е изд. М.: Высшая школа, 2018.- 495 с.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>2. Письменный, Дмитрий Трофимович. Конспект лекций по высшей математике [Текст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полный курс. - 12-е изд. - Москва: Айрис пресс, 2014 (Можайск: ОАО "Можайский полиграф. комбинат", 2014). - 602, [1] 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ил. - (Высшее образование). - ISBN 978-5- 8112-5257-2: 378-00;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3 . Дорофеева, Алла Владимировна. 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Математика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Учебник Для СПО / Дорофеева А. В. - 3-е изд. ; пер. и доп. - Москва : Издательство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>, 2020. - 400. - (Профессиональное образование). - ISBN 978-5-534-03697-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8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599.00. URL: </w:t>
      </w:r>
      <w:hyperlink r:id="rId11" w:history="1">
        <w:r w:rsidRPr="00DD6800">
          <w:rPr>
            <w:rStyle w:val="ab"/>
            <w:rFonts w:ascii="Times New Roman" w:hAnsi="Times New Roman" w:cs="Times New Roman"/>
            <w:sz w:val="28"/>
            <w:szCs w:val="28"/>
          </w:rPr>
          <w:t>https://www.biblio-online.ru/bcode/449047</w:t>
        </w:r>
      </w:hyperlink>
      <w:r w:rsidRPr="00DD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4. Потапов, Александр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Пантелеймонович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 xml:space="preserve">. Линейная алгебра и аналитическая 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геометрия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Потапов А. П. - Москва : Издательство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>, 2019. - 310. - (Профессиональное образование). - ISBN 978-5-534-01061-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9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749.00. URL: </w:t>
      </w:r>
      <w:hyperlink r:id="rId12" w:history="1">
        <w:r w:rsidRPr="00DD6800">
          <w:rPr>
            <w:rStyle w:val="ab"/>
            <w:rFonts w:ascii="Times New Roman" w:hAnsi="Times New Roman" w:cs="Times New Roman"/>
            <w:sz w:val="28"/>
            <w:szCs w:val="28"/>
          </w:rPr>
          <w:t>https://www.biblio-online.ru/bcode/437430</w:t>
        </w:r>
      </w:hyperlink>
      <w:r w:rsidRPr="00DD68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Дополнительные источники: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>1. Высшая математика в упражнениях и задачах [Текст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учебное пособие : в 2 частях. Ч. 2. - 7-е изд.,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Мир и образование, 2015 (Чехов: ООО "Чеховский печатник", 2014). - 448 с. - ISBN 978-5-94666-565-0. - ISBN 978-5-94666-567 (Ч. 2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273-00.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>2. Высшая математика в упражнениях и задачах [Текст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учебное пособие : в 2 частях. Ч. 1. - 7-е изд.,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Мир и образование, 2015 (Чехов : ООО "Чеховский печатник", 2014). - 368 с. - ISBN 978-5-94666-565-</w:t>
      </w:r>
      <w:proofErr w:type="gramStart"/>
      <w:r w:rsidRPr="00DD6800">
        <w:rPr>
          <w:rFonts w:ascii="Times New Roman" w:hAnsi="Times New Roman" w:cs="Times New Roman"/>
          <w:sz w:val="28"/>
          <w:szCs w:val="28"/>
        </w:rPr>
        <w:t>0 .</w:t>
      </w:r>
      <w:proofErr w:type="gramEnd"/>
      <w:r w:rsidRPr="00DD6800">
        <w:rPr>
          <w:rFonts w:ascii="Times New Roman" w:hAnsi="Times New Roman" w:cs="Times New Roman"/>
          <w:sz w:val="28"/>
          <w:szCs w:val="28"/>
        </w:rPr>
        <w:t xml:space="preserve"> - ISBN 978-5-94666-566-7 (Ч. 1): 505-00.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3. Математика (Электронный ресурс) А. Г.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Луканкин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 xml:space="preserve">- М.: ГЭОТАР- Медиа, 2016.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lastRenderedPageBreak/>
        <w:t xml:space="preserve">4. Филимонова Е.В. Математика: Учебное пособие для средних специальных учебных заведений. / Е.В. Филимонова. – 2-е изд., доп. и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 xml:space="preserve">. – Ростов-на- Дону.: Феникс, 2018.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5. Михеев В.С.,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Стяжкина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 xml:space="preserve"> О.В., Шведова О.М. Математика: Учебное пособие для среднего профессионального образования. /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В.С.Михеев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Ростовна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 xml:space="preserve">-Дону.: Феникс, 2019.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>6. Башмаков М.И. Математика. - М.: Академия, 2017.</w:t>
      </w:r>
      <w:r w:rsidRPr="00DD680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D6800" w:rsidRPr="00DD6800" w:rsidRDefault="00DD6800" w:rsidP="009A25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D6800" w:rsidRPr="00DD6800" w:rsidRDefault="00DD6800" w:rsidP="009A257E">
      <w:pPr>
        <w:pStyle w:val="a5"/>
        <w:tabs>
          <w:tab w:val="left" w:pos="142"/>
        </w:tabs>
        <w:spacing w:after="0" w:line="240" w:lineRule="auto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DD6800">
        <w:rPr>
          <w:rFonts w:ascii="Times New Roman" w:hAnsi="Times New Roman" w:cs="Times New Roman"/>
          <w:bCs/>
          <w:sz w:val="28"/>
          <w:szCs w:val="28"/>
        </w:rPr>
        <w:t>Интернет-ресурсы:</w:t>
      </w:r>
    </w:p>
    <w:p w:rsidR="00DD6800" w:rsidRPr="00DD6800" w:rsidRDefault="00DD6800" w:rsidP="009A257E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1. Википедия </w:t>
      </w:r>
    </w:p>
    <w:p w:rsidR="00DD6800" w:rsidRPr="00DD6800" w:rsidRDefault="00DD6800" w:rsidP="009A257E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2. Матформулы.ru </w:t>
      </w:r>
    </w:p>
    <w:p w:rsidR="00DD6800" w:rsidRPr="00DD6800" w:rsidRDefault="00DD6800" w:rsidP="009A257E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3. Решебники.ru </w:t>
      </w:r>
    </w:p>
    <w:p w:rsidR="00DD6800" w:rsidRPr="00DD6800" w:rsidRDefault="00DD6800" w:rsidP="009A257E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D6800">
        <w:rPr>
          <w:rFonts w:ascii="Times New Roman" w:hAnsi="Times New Roman" w:cs="Times New Roman"/>
          <w:sz w:val="28"/>
          <w:szCs w:val="28"/>
          <w:lang w:val="en-US"/>
        </w:rPr>
        <w:t>exponenta</w:t>
      </w:r>
      <w:proofErr w:type="spellEnd"/>
      <w:r w:rsidRPr="00DD680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D680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D6800" w:rsidRPr="00DD6800" w:rsidRDefault="00DD6800" w:rsidP="009A257E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DD6800">
        <w:rPr>
          <w:rFonts w:ascii="Times New Roman" w:hAnsi="Times New Roman" w:cs="Times New Roman"/>
          <w:sz w:val="28"/>
          <w:szCs w:val="28"/>
        </w:rPr>
        <w:t>ПлюсПи</w:t>
      </w:r>
      <w:proofErr w:type="spellEnd"/>
    </w:p>
    <w:p w:rsidR="00DD6800" w:rsidRPr="00DD6800" w:rsidRDefault="00DD6800" w:rsidP="009A257E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DD6800">
        <w:rPr>
          <w:rFonts w:ascii="Times New Roman" w:hAnsi="Times New Roman" w:cs="Times New Roman"/>
          <w:sz w:val="28"/>
          <w:szCs w:val="28"/>
        </w:rPr>
        <w:t xml:space="preserve">6.Учебная физико-математическая библиотека </w:t>
      </w:r>
    </w:p>
    <w:p w:rsidR="00DD6800" w:rsidRPr="00DD6800" w:rsidRDefault="00DD6800" w:rsidP="009A257E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DD6800">
        <w:rPr>
          <w:rFonts w:ascii="Times New Roman" w:hAnsi="Times New Roman" w:cs="Times New Roman"/>
          <w:sz w:val="28"/>
          <w:szCs w:val="28"/>
          <w:lang w:val="en-US"/>
        </w:rPr>
        <w:t>http: //eqworld.ipmnet.ru/</w:t>
      </w:r>
      <w:proofErr w:type="spellStart"/>
      <w:r w:rsidRPr="00DD680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D6800">
        <w:rPr>
          <w:rFonts w:ascii="Times New Roman" w:hAnsi="Times New Roman" w:cs="Times New Roman"/>
          <w:sz w:val="28"/>
          <w:szCs w:val="28"/>
          <w:lang w:val="en-US"/>
        </w:rPr>
        <w:t>/library.htm</w:t>
      </w:r>
    </w:p>
    <w:p w:rsidR="00DD6800" w:rsidRPr="00DD6800" w:rsidRDefault="00DD6800" w:rsidP="009A257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</w:p>
    <w:p w:rsidR="009A257E" w:rsidRPr="000B0BE4" w:rsidRDefault="009A257E">
      <w:pP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en-US" w:eastAsia="ru-RU"/>
        </w:rPr>
      </w:pPr>
      <w:r w:rsidRPr="000B0BE4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en-US" w:eastAsia="ru-RU"/>
        </w:rPr>
        <w:br w:type="page"/>
      </w:r>
    </w:p>
    <w:p w:rsidR="00CC6952" w:rsidRPr="00DD6800" w:rsidRDefault="00CC6952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800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lastRenderedPageBreak/>
        <w:t>4. КОНТРОЛЬ И ОЦЕНКА РЕЗУЛЬТАТОВ ОСВОЕНИЯ УЧЕБНОЙ</w:t>
      </w:r>
      <w:r w:rsidR="005B23F1" w:rsidRPr="00DD6800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 </w:t>
      </w:r>
      <w:r w:rsidRPr="00DD6800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eastAsia="ru-RU"/>
        </w:rPr>
        <w:t>ДИСЦИПЛИНЫ</w:t>
      </w:r>
    </w:p>
    <w:p w:rsidR="00CC6952" w:rsidRPr="009A257E" w:rsidRDefault="00CC6952" w:rsidP="009A257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57E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Контроль и оценка </w:t>
      </w:r>
      <w:r w:rsidRPr="009A25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результатов освоения учебной дисциплины осуществляется</w:t>
      </w:r>
      <w:r w:rsidR="005B23F1" w:rsidRPr="009A257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9A257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преподавателем в процессе проведения теоретических и практических занятий,</w:t>
      </w:r>
      <w:r w:rsidR="00141FF2" w:rsidRPr="009A257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Pr="009A25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тестирования, а также выполнения обучающимися индивидуальных заданий, проектов, </w:t>
      </w:r>
      <w:r w:rsidRPr="009A257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исследований.</w:t>
      </w:r>
    </w:p>
    <w:p w:rsidR="00CC6952" w:rsidRPr="00DD6800" w:rsidRDefault="00CC6952" w:rsidP="009A257E">
      <w:pPr>
        <w:widowControl w:val="0"/>
        <w:shd w:val="clear" w:color="auto" w:fill="FFFFFF"/>
        <w:tabs>
          <w:tab w:val="left" w:leader="underscore" w:pos="5522"/>
          <w:tab w:val="left" w:leader="underscore" w:pos="65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21"/>
        <w:gridCol w:w="3402"/>
      </w:tblGrid>
      <w:tr w:rsidR="00CC6952" w:rsidRPr="00DD6800" w:rsidTr="009A257E">
        <w:trPr>
          <w:trHeight w:hRule="exact" w:val="73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6952" w:rsidRPr="00DD6800" w:rsidRDefault="00CC6952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 w:right="4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Результаты обучения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6952" w:rsidRPr="00DD6800" w:rsidRDefault="00CC6952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 w:right="3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 xml:space="preserve">Формы и методы контроля и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  <w:lang w:eastAsia="ru-RU"/>
              </w:rPr>
              <w:t>оценки результатов обучения</w:t>
            </w:r>
          </w:p>
        </w:tc>
      </w:tr>
      <w:tr w:rsidR="005B23F1" w:rsidRPr="00DD6800" w:rsidTr="009A257E">
        <w:trPr>
          <w:trHeight w:val="5634"/>
        </w:trPr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23F1" w:rsidRPr="00DD6800" w:rsidRDefault="005B23F1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уметь:</w:t>
            </w:r>
          </w:p>
          <w:p w:rsidR="005B23F1" w:rsidRPr="00DD6800" w:rsidRDefault="005B23F1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 w:right="244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- решать прикладные задачи в области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профессиональной деятельности;</w:t>
            </w:r>
          </w:p>
          <w:p w:rsidR="009A257E" w:rsidRDefault="009A257E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 w:right="244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</w:p>
          <w:p w:rsidR="005B23F1" w:rsidRPr="00DD6800" w:rsidRDefault="005B23F1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 w:right="244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знать:</w:t>
            </w:r>
          </w:p>
          <w:p w:rsidR="005B23F1" w:rsidRPr="00DD6800" w:rsidRDefault="005B23F1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-</w:t>
            </w:r>
            <w:r w:rsidR="009A257E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значение математики в профессиональной деятельности и при освоении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профессиональной образовательной программы;</w:t>
            </w:r>
          </w:p>
          <w:p w:rsidR="005B23F1" w:rsidRPr="00DD6800" w:rsidRDefault="005B23F1" w:rsidP="009A257E">
            <w:pPr>
              <w:widowControl w:val="0"/>
              <w:shd w:val="clear" w:color="auto" w:fill="FFFFFF"/>
              <w:tabs>
                <w:tab w:val="left" w:pos="365"/>
              </w:tabs>
              <w:autoSpaceDE w:val="0"/>
              <w:autoSpaceDN w:val="0"/>
              <w:adjustRightInd w:val="0"/>
              <w:spacing w:after="0" w:line="240" w:lineRule="auto"/>
              <w:ind w:left="101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9A2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основные математические методы решения прикладных задач в области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  <w:lang w:eastAsia="ru-RU"/>
              </w:rPr>
              <w:t>профессиональной деятельности;</w:t>
            </w:r>
          </w:p>
          <w:p w:rsidR="005B23F1" w:rsidRPr="00DD6800" w:rsidRDefault="005B23F1" w:rsidP="009A257E">
            <w:pPr>
              <w:widowControl w:val="0"/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after="0" w:line="240" w:lineRule="auto"/>
              <w:ind w:left="101" w:right="24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9A25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основные понятия и методы математического анализа,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линейной алгебры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,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теории комплексных чисел,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теории </w:t>
            </w:r>
            <w:r w:rsidRPr="00DD6800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вероятностей и математической статистики;</w:t>
            </w:r>
          </w:p>
          <w:p w:rsidR="005B23F1" w:rsidRPr="00DD6800" w:rsidRDefault="009A257E" w:rsidP="009A257E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139"/>
              </w:tabs>
              <w:autoSpaceDE w:val="0"/>
              <w:autoSpaceDN w:val="0"/>
              <w:adjustRightInd w:val="0"/>
              <w:spacing w:after="0" w:line="240" w:lineRule="auto"/>
              <w:ind w:left="101" w:right="2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="005B23F1" w:rsidRPr="00DD6800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основы интегрального и дифференциального исчисления.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44A0D" w:rsidRPr="00DD6800" w:rsidRDefault="00244A0D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Текущая аттестация, </w:t>
            </w:r>
          </w:p>
          <w:p w:rsidR="00244A0D" w:rsidRPr="00DD6800" w:rsidRDefault="00244A0D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оценивание практических и контрольных работ, </w:t>
            </w:r>
          </w:p>
          <w:p w:rsidR="00244A0D" w:rsidRPr="00DD6800" w:rsidRDefault="00244A0D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самостоятельной внеаудиторной работы, </w:t>
            </w:r>
          </w:p>
          <w:p w:rsidR="00244A0D" w:rsidRPr="00DD6800" w:rsidRDefault="00244A0D" w:rsidP="009A257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68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тестирование, дифференцированный зачет (экзамен)</w:t>
            </w:r>
          </w:p>
        </w:tc>
      </w:tr>
    </w:tbl>
    <w:p w:rsidR="00CC6952" w:rsidRPr="00DD6800" w:rsidRDefault="00CC6952" w:rsidP="009A257E">
      <w:pPr>
        <w:widowControl w:val="0"/>
        <w:shd w:val="clear" w:color="auto" w:fill="FFFFFF"/>
        <w:tabs>
          <w:tab w:val="left" w:leader="underscore" w:pos="5522"/>
          <w:tab w:val="left" w:leader="underscore" w:pos="655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C6952" w:rsidRPr="00DD6800" w:rsidSect="009A257E">
      <w:pgSz w:w="11909" w:h="16834"/>
      <w:pgMar w:top="720" w:right="710" w:bottom="709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64E" w:rsidRDefault="00C5464E">
      <w:pPr>
        <w:spacing w:after="0" w:line="240" w:lineRule="auto"/>
      </w:pPr>
      <w:r>
        <w:separator/>
      </w:r>
    </w:p>
  </w:endnote>
  <w:endnote w:type="continuationSeparator" w:id="0">
    <w:p w:rsidR="00C5464E" w:rsidRDefault="00C54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3002659"/>
      <w:docPartObj>
        <w:docPartGallery w:val="Page Numbers (Bottom of Page)"/>
        <w:docPartUnique/>
      </w:docPartObj>
    </w:sdtPr>
    <w:sdtEndPr/>
    <w:sdtContent>
      <w:p w:rsidR="00A0027A" w:rsidRDefault="00A002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BE4">
          <w:rPr>
            <w:noProof/>
          </w:rPr>
          <w:t>2</w:t>
        </w:r>
        <w:r>
          <w:fldChar w:fldCharType="end"/>
        </w:r>
      </w:p>
    </w:sdtContent>
  </w:sdt>
  <w:p w:rsidR="0029094C" w:rsidRDefault="0029094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64E" w:rsidRDefault="00C5464E">
      <w:pPr>
        <w:spacing w:after="0" w:line="240" w:lineRule="auto"/>
      </w:pPr>
      <w:r>
        <w:separator/>
      </w:r>
    </w:p>
  </w:footnote>
  <w:footnote w:type="continuationSeparator" w:id="0">
    <w:p w:rsidR="00C5464E" w:rsidRDefault="00C54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78EB886"/>
    <w:lvl w:ilvl="0">
      <w:numFmt w:val="bullet"/>
      <w:lvlText w:val="*"/>
      <w:lvlJc w:val="left"/>
    </w:lvl>
  </w:abstractNum>
  <w:abstractNum w:abstractNumId="1" w15:restartNumberingAfterBreak="0">
    <w:nsid w:val="070D1F59"/>
    <w:multiLevelType w:val="multilevel"/>
    <w:tmpl w:val="E8C0B5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9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87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311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388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825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2262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2339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776" w:hanging="2160"/>
      </w:pPr>
      <w:rPr>
        <w:rFonts w:hint="default"/>
        <w:b/>
        <w:color w:val="000000"/>
      </w:rPr>
    </w:lvl>
  </w:abstractNum>
  <w:abstractNum w:abstractNumId="2" w15:restartNumberingAfterBreak="0">
    <w:nsid w:val="17110B0B"/>
    <w:multiLevelType w:val="hybridMultilevel"/>
    <w:tmpl w:val="A7A0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A1EBF"/>
    <w:multiLevelType w:val="singleLevel"/>
    <w:tmpl w:val="DE32C12A"/>
    <w:lvl w:ilvl="0">
      <w:start w:val="1"/>
      <w:numFmt w:val="decimal"/>
      <w:lvlText w:val="%1."/>
      <w:legacy w:legacy="1" w:legacySpace="0" w:legacyIndent="35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36467A9"/>
    <w:multiLevelType w:val="hybridMultilevel"/>
    <w:tmpl w:val="A92C716C"/>
    <w:lvl w:ilvl="0" w:tplc="151C10C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74C34"/>
    <w:multiLevelType w:val="hybridMultilevel"/>
    <w:tmpl w:val="56E2B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952"/>
    <w:rsid w:val="00034A6E"/>
    <w:rsid w:val="00035A05"/>
    <w:rsid w:val="00044ACF"/>
    <w:rsid w:val="00057B34"/>
    <w:rsid w:val="00083700"/>
    <w:rsid w:val="00085DAB"/>
    <w:rsid w:val="000B0BE4"/>
    <w:rsid w:val="000F6503"/>
    <w:rsid w:val="00141FF2"/>
    <w:rsid w:val="00175990"/>
    <w:rsid w:val="001D4ACB"/>
    <w:rsid w:val="002245D3"/>
    <w:rsid w:val="00244A0D"/>
    <w:rsid w:val="00282237"/>
    <w:rsid w:val="00286094"/>
    <w:rsid w:val="0029094C"/>
    <w:rsid w:val="002B23EF"/>
    <w:rsid w:val="002E69D3"/>
    <w:rsid w:val="00313F73"/>
    <w:rsid w:val="00326050"/>
    <w:rsid w:val="0034351A"/>
    <w:rsid w:val="003A4E4C"/>
    <w:rsid w:val="003E2B64"/>
    <w:rsid w:val="003F1160"/>
    <w:rsid w:val="00416923"/>
    <w:rsid w:val="004422F6"/>
    <w:rsid w:val="00451FA8"/>
    <w:rsid w:val="00483785"/>
    <w:rsid w:val="004E72CC"/>
    <w:rsid w:val="00587A6D"/>
    <w:rsid w:val="005B23F1"/>
    <w:rsid w:val="005C477B"/>
    <w:rsid w:val="005D6A6C"/>
    <w:rsid w:val="006038E8"/>
    <w:rsid w:val="00643D6D"/>
    <w:rsid w:val="00661DF0"/>
    <w:rsid w:val="006A50C1"/>
    <w:rsid w:val="006B24C7"/>
    <w:rsid w:val="006E74FD"/>
    <w:rsid w:val="006F7099"/>
    <w:rsid w:val="00705D22"/>
    <w:rsid w:val="007537B3"/>
    <w:rsid w:val="00795F5A"/>
    <w:rsid w:val="007B796F"/>
    <w:rsid w:val="007D575E"/>
    <w:rsid w:val="008672B1"/>
    <w:rsid w:val="008C2CDB"/>
    <w:rsid w:val="008E7012"/>
    <w:rsid w:val="00980BCA"/>
    <w:rsid w:val="009843E9"/>
    <w:rsid w:val="00985408"/>
    <w:rsid w:val="009A257E"/>
    <w:rsid w:val="009A5BE5"/>
    <w:rsid w:val="00A0027A"/>
    <w:rsid w:val="00A11685"/>
    <w:rsid w:val="00A3463E"/>
    <w:rsid w:val="00A60D13"/>
    <w:rsid w:val="00AC4689"/>
    <w:rsid w:val="00AD668A"/>
    <w:rsid w:val="00AE76DA"/>
    <w:rsid w:val="00B15473"/>
    <w:rsid w:val="00BA7EEC"/>
    <w:rsid w:val="00BB707C"/>
    <w:rsid w:val="00BB722B"/>
    <w:rsid w:val="00C152AF"/>
    <w:rsid w:val="00C16CEE"/>
    <w:rsid w:val="00C5464E"/>
    <w:rsid w:val="00CA30A1"/>
    <w:rsid w:val="00CC6952"/>
    <w:rsid w:val="00CE3B3B"/>
    <w:rsid w:val="00D12475"/>
    <w:rsid w:val="00D16424"/>
    <w:rsid w:val="00D17BBD"/>
    <w:rsid w:val="00D220CC"/>
    <w:rsid w:val="00D51F33"/>
    <w:rsid w:val="00D60BF3"/>
    <w:rsid w:val="00DD067A"/>
    <w:rsid w:val="00DD6800"/>
    <w:rsid w:val="00E1032E"/>
    <w:rsid w:val="00ED411D"/>
    <w:rsid w:val="00ED6B3A"/>
    <w:rsid w:val="00EE3C97"/>
    <w:rsid w:val="00F44DA9"/>
    <w:rsid w:val="00F517FE"/>
    <w:rsid w:val="00FE3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EBD3A9F-A20B-4B3D-8390-6AE528E67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75E"/>
  </w:style>
  <w:style w:type="paragraph" w:styleId="2">
    <w:name w:val="heading 2"/>
    <w:basedOn w:val="a"/>
    <w:next w:val="a"/>
    <w:link w:val="20"/>
    <w:uiPriority w:val="9"/>
    <w:unhideWhenUsed/>
    <w:qFormat/>
    <w:rsid w:val="00D124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C695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CC695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98540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34A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4A6E"/>
  </w:style>
  <w:style w:type="paragraph" w:styleId="a8">
    <w:name w:val="Body Text Indent"/>
    <w:basedOn w:val="a"/>
    <w:link w:val="a9"/>
    <w:rsid w:val="00D220C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220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1247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a">
    <w:name w:val="Table Grid"/>
    <w:basedOn w:val="a1"/>
    <w:uiPriority w:val="59"/>
    <w:rsid w:val="00D12475"/>
    <w:pPr>
      <w:spacing w:after="0" w:line="240" w:lineRule="auto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DD68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bcode/43743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code/449047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52DBF-438B-4FA2-B579-07F6FE5C2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12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17</cp:revision>
  <dcterms:created xsi:type="dcterms:W3CDTF">2012-10-25T10:53:00Z</dcterms:created>
  <dcterms:modified xsi:type="dcterms:W3CDTF">2022-02-25T08:07:00Z</dcterms:modified>
</cp:coreProperties>
</file>