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5103"/>
        <w:gridCol w:w="1559"/>
        <w:gridCol w:w="992"/>
        <w:gridCol w:w="992"/>
        <w:gridCol w:w="142"/>
        <w:gridCol w:w="851"/>
        <w:gridCol w:w="992"/>
        <w:gridCol w:w="992"/>
        <w:gridCol w:w="992"/>
        <w:gridCol w:w="992"/>
      </w:tblGrid>
      <w:tr>
        <w:trPr>
          <w:trHeight w:hRule="exact" w:val="880"/>
        </w:trPr>
        <w:tc>
          <w:tcPr>
            <w:tcW w:w="14757" w:type="dxa"/>
            <w:gridSpan w:val="11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24"/>
                <w:szCs w:val="24"/>
              </w:rPr>
              <w:t>Озерский технологический институт - филиал федерального государственного автономного образовательного учреждения</w:t>
            </w:r>
            <w:br/>
            <w:r>
              <w:rPr>
                <w:rFonts w:ascii="Times New Roman" w:hAnsi="Times New Roman" w:cs="Times New Roman" w:eastAsia="Times New Roman"/>
                <w:b/>
                <w:color w:val="#000000"/>
                <w:sz w:val="24"/>
                <w:szCs w:val="24"/>
              </w:rPr>
              <w:t>высшего образования "Национальный исследовательский ядерный университет "МИФИ"</w:t>
            </w:r>
          </w:p>
        </w:tc>
      </w:tr>
      <w:tr>
        <w:trPr>
          <w:trHeight w:hRule="exact" w:val="594"/>
        </w:trPr>
        <w:tc>
          <w:tcPr>
            <w:tcW w:w="9937.5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24"/>
                <w:szCs w:val="24"/>
              </w:rPr>
              <w:t>Стоимость платных образовательных услуг в 2021/2022 учебном году</w:t>
            </w:r>
          </w:p>
        </w:tc>
        <w:tc>
          <w:tcPr>
            <w:tcW w:w="4834.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24"/>
                <w:szCs w:val="24"/>
              </w:rPr>
              <w:t/>
            </w:r>
          </w:p>
        </w:tc>
      </w:tr>
      <w:tr>
        <w:trPr>
          <w:trHeight w:hRule="exact" w:val="425"/>
        </w:trPr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Код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направ-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ления</w:t>
            </w:r>
          </w:p>
        </w:tc>
        <w:tc>
          <w:tcPr>
            <w:tcW w:w="511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Наименование направления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(специальности)</w:t>
            </w:r>
          </w:p>
        </w:tc>
        <w:tc>
          <w:tcPr>
            <w:tcW w:w="1574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Форма</w:t>
            </w:r>
          </w:p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обучения</w:t>
            </w:r>
          </w:p>
        </w:tc>
        <w:tc>
          <w:tcPr>
            <w:tcW w:w="6960.75" w:type="dxa"/>
            <w:gridSpan w:val="8"/>
            <w:tcBorders>
              <w:top w:val="single" w:sz="8" w:space="0" w:color="#000000"/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75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Стоимость обучения, руб.</w:t>
            </w:r>
          </w:p>
        </w:tc>
      </w:tr>
      <w:tr>
        <w:trPr>
          <w:trHeight w:hRule="exact" w:val="448"/>
        </w:trPr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11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4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>1 курс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>2 курс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>3 курс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>4 курс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>5 курс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>6 курс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 w:eastAsia="Arial"/>
                <w:color w:val="#000000"/>
                <w:sz w:val="20"/>
                <w:szCs w:val="20"/>
              </w:rPr>
              <w:t>7 курс</w:t>
            </w:r>
          </w:p>
        </w:tc>
      </w:tr>
      <w:tr>
        <w:trPr>
          <w:trHeight w:hRule="exact" w:val="311"/>
        </w:trPr>
        <w:tc>
          <w:tcPr>
            <w:tcW w:w="14757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24"/>
                <w:szCs w:val="24"/>
              </w:rPr>
              <w:t>Подготовка специалистов среднего звена</w:t>
            </w:r>
          </w:p>
        </w:tc>
      </w:tr>
      <w:tr>
        <w:trPr>
          <w:trHeight w:hRule="exact" w:val="597"/>
        </w:trPr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08.02.01</w:t>
            </w:r>
          </w:p>
        </w:tc>
        <w:tc>
          <w:tcPr>
            <w:tcW w:w="511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Строительство и эксплуатация зданий и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сооружений</w:t>
            </w:r>
          </w:p>
        </w:tc>
        <w:tc>
          <w:tcPr>
            <w:tcW w:w="1574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очная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70000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68800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68800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68800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</w:tr>
      <w:tr>
        <w:trPr>
          <w:trHeight w:hRule="exact" w:val="873"/>
        </w:trPr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08.02.09</w:t>
            </w:r>
          </w:p>
        </w:tc>
        <w:tc>
          <w:tcPr>
            <w:tcW w:w="511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Монтаж, наладка и эксплуатация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электрооборудования промышленных и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гражданских зданий</w:t>
            </w:r>
          </w:p>
        </w:tc>
        <w:tc>
          <w:tcPr>
            <w:tcW w:w="1574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очная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70000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68800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68800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68800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</w:tr>
      <w:tr>
        <w:trPr>
          <w:trHeight w:hRule="exact" w:val="311"/>
        </w:trPr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09.02.01</w:t>
            </w:r>
          </w:p>
        </w:tc>
        <w:tc>
          <w:tcPr>
            <w:tcW w:w="511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Компьютерные системы и комплексы</w:t>
            </w:r>
          </w:p>
        </w:tc>
        <w:tc>
          <w:tcPr>
            <w:tcW w:w="1574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очная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68800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68800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</w:tr>
      <w:tr>
        <w:trPr>
          <w:trHeight w:hRule="exact" w:val="311"/>
        </w:trPr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11.02.14</w:t>
            </w:r>
          </w:p>
        </w:tc>
        <w:tc>
          <w:tcPr>
            <w:tcW w:w="511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Электронные приборы и устройства</w:t>
            </w:r>
          </w:p>
        </w:tc>
        <w:tc>
          <w:tcPr>
            <w:tcW w:w="1574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очная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68800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68800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68800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</w:tr>
      <w:tr>
        <w:trPr>
          <w:trHeight w:hRule="exact" w:val="311"/>
        </w:trPr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14.02.02</w:t>
            </w:r>
          </w:p>
        </w:tc>
        <w:tc>
          <w:tcPr>
            <w:tcW w:w="511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Радиационная безопасность</w:t>
            </w:r>
          </w:p>
        </w:tc>
        <w:tc>
          <w:tcPr>
            <w:tcW w:w="1574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очная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86000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85500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85500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85500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</w:tr>
      <w:tr>
        <w:trPr>
          <w:trHeight w:hRule="exact" w:val="311"/>
        </w:trPr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15.02.08</w:t>
            </w:r>
          </w:p>
        </w:tc>
        <w:tc>
          <w:tcPr>
            <w:tcW w:w="511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Технология машиностроения</w:t>
            </w:r>
          </w:p>
        </w:tc>
        <w:tc>
          <w:tcPr>
            <w:tcW w:w="1574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очная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70000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68800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68800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68800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</w:tr>
      <w:tr>
        <w:trPr>
          <w:trHeight w:hRule="exact" w:val="597"/>
        </w:trPr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18.02.03</w:t>
            </w:r>
          </w:p>
        </w:tc>
        <w:tc>
          <w:tcPr>
            <w:tcW w:w="511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Химическая технология неорганических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веществ</w:t>
            </w:r>
          </w:p>
        </w:tc>
        <w:tc>
          <w:tcPr>
            <w:tcW w:w="1574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очная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70000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68800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68800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68800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</w:tr>
      <w:tr>
        <w:trPr>
          <w:trHeight w:hRule="exact" w:val="311"/>
        </w:trPr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21.02.05</w:t>
            </w:r>
          </w:p>
        </w:tc>
        <w:tc>
          <w:tcPr>
            <w:tcW w:w="511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Земельно-имущественные отношения</w:t>
            </w:r>
          </w:p>
        </w:tc>
        <w:tc>
          <w:tcPr>
            <w:tcW w:w="1574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очная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63000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62000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62000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</w:tr>
      <w:tr>
        <w:trPr>
          <w:trHeight w:hRule="exact" w:val="311"/>
        </w:trPr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14.02.02</w:t>
            </w:r>
          </w:p>
        </w:tc>
        <w:tc>
          <w:tcPr>
            <w:tcW w:w="511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Радиационная безопасность</w:t>
            </w:r>
          </w:p>
        </w:tc>
        <w:tc>
          <w:tcPr>
            <w:tcW w:w="1574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очно-заочная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21376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21376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21376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</w:tr>
      <w:tr>
        <w:trPr>
          <w:trHeight w:hRule="exact" w:val="311"/>
        </w:trPr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15.02.08</w:t>
            </w:r>
          </w:p>
        </w:tc>
        <w:tc>
          <w:tcPr>
            <w:tcW w:w="511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Технология машиностроения</w:t>
            </w:r>
          </w:p>
        </w:tc>
        <w:tc>
          <w:tcPr>
            <w:tcW w:w="1574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очно-заочная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17200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17200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17200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</w:tr>
      <w:tr>
        <w:trPr>
          <w:trHeight w:hRule="exact" w:val="597"/>
        </w:trPr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18.02.03</w:t>
            </w:r>
          </w:p>
        </w:tc>
        <w:tc>
          <w:tcPr>
            <w:tcW w:w="511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Химическая технология неорганических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веществ</w:t>
            </w:r>
          </w:p>
        </w:tc>
        <w:tc>
          <w:tcPr>
            <w:tcW w:w="1574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очно-заочная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18220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17200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17200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17200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</w:tr>
      <w:tr>
        <w:trPr>
          <w:trHeight w:hRule="exact" w:val="311"/>
        </w:trPr>
        <w:tc>
          <w:tcPr>
            <w:tcW w:w="14757" w:type="dxa"/>
            <w:gridSpan w:val="1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24"/>
                <w:szCs w:val="24"/>
              </w:rPr>
              <w:t>Бакалавриат</w:t>
            </w:r>
          </w:p>
        </w:tc>
      </w:tr>
      <w:tr>
        <w:trPr>
          <w:trHeight w:hRule="exact" w:val="311"/>
        </w:trPr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09.03.01</w:t>
            </w:r>
          </w:p>
        </w:tc>
        <w:tc>
          <w:tcPr>
            <w:tcW w:w="511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Информатика и вычислительная техника</w:t>
            </w:r>
          </w:p>
        </w:tc>
        <w:tc>
          <w:tcPr>
            <w:tcW w:w="1574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очная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141400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131800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131800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131800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</w:tr>
      <w:tr>
        <w:trPr>
          <w:trHeight w:hRule="exact" w:val="311"/>
        </w:trPr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12.03.01</w:t>
            </w:r>
          </w:p>
        </w:tc>
        <w:tc>
          <w:tcPr>
            <w:tcW w:w="511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Приборостроение</w:t>
            </w:r>
          </w:p>
        </w:tc>
        <w:tc>
          <w:tcPr>
            <w:tcW w:w="1574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очная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141400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131800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131800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131800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</w:tr>
      <w:tr>
        <w:trPr>
          <w:trHeight w:hRule="exact" w:val="311"/>
        </w:trPr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13.03.02</w:t>
            </w:r>
          </w:p>
        </w:tc>
        <w:tc>
          <w:tcPr>
            <w:tcW w:w="511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Электроэнергетика и электротехника</w:t>
            </w:r>
          </w:p>
        </w:tc>
        <w:tc>
          <w:tcPr>
            <w:tcW w:w="1574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очная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141400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131800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131800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131800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</w:tr>
      <w:tr>
        <w:trPr>
          <w:trHeight w:hRule="exact" w:val="597"/>
        </w:trPr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15.03.05</w:t>
            </w:r>
          </w:p>
        </w:tc>
        <w:tc>
          <w:tcPr>
            <w:tcW w:w="511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Конструкторско-технологическое обеспечение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машиностроительных производств</w:t>
            </w:r>
          </w:p>
        </w:tc>
        <w:tc>
          <w:tcPr>
            <w:tcW w:w="1574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очная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141400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131800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131800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131800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</w:tr>
      <w:tr>
        <w:trPr>
          <w:trHeight w:hRule="exact" w:val="311"/>
        </w:trPr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15.03.02</w:t>
            </w:r>
          </w:p>
        </w:tc>
        <w:tc>
          <w:tcPr>
            <w:tcW w:w="511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Технологические машины и оборудование</w:t>
            </w:r>
          </w:p>
        </w:tc>
        <w:tc>
          <w:tcPr>
            <w:tcW w:w="1574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очно-заочная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48300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48300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48300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48300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47200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</w:tr>
      <w:tr>
        <w:trPr>
          <w:trHeight w:hRule="exact" w:val="311"/>
        </w:trPr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15.03.02</w:t>
            </w:r>
          </w:p>
        </w:tc>
        <w:tc>
          <w:tcPr>
            <w:tcW w:w="511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Технологические машины и оборудование</w:t>
            </w:r>
          </w:p>
        </w:tc>
        <w:tc>
          <w:tcPr>
            <w:tcW w:w="1574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заочная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33300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33300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33300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33300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32500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530" w:right="567" w:bottom="530" w:left="1134" w:header="304" w:footer="304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5103"/>
        <w:gridCol w:w="1559"/>
        <w:gridCol w:w="992"/>
        <w:gridCol w:w="992"/>
        <w:gridCol w:w="992"/>
        <w:gridCol w:w="992"/>
        <w:gridCol w:w="992"/>
        <w:gridCol w:w="992"/>
        <w:gridCol w:w="992"/>
      </w:tblGrid>
      <w:tr>
        <w:trPr>
          <w:trHeight w:hRule="exact" w:val="311"/>
        </w:trPr>
        <w:tc>
          <w:tcPr>
            <w:tcW w:w="14757" w:type="dxa"/>
            <w:gridSpan w:val="1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color w:val="#000000"/>
                <w:sz w:val="24"/>
                <w:szCs w:val="24"/>
              </w:rPr>
              <w:t>Подготовка специалистов</w:t>
            </w:r>
          </w:p>
        </w:tc>
      </w:tr>
      <w:tr>
        <w:trPr>
          <w:trHeight w:hRule="exact" w:val="873"/>
        </w:trPr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09.05.01</w:t>
            </w:r>
          </w:p>
        </w:tc>
        <w:tc>
          <w:tcPr>
            <w:tcW w:w="511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Применение и эксплуатация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автоматизированных систем специального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назначения</w:t>
            </w:r>
          </w:p>
        </w:tc>
        <w:tc>
          <w:tcPr>
            <w:tcW w:w="1574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очная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141400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131800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131800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131800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129000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</w:tr>
      <w:tr>
        <w:trPr>
          <w:trHeight w:hRule="exact" w:val="597"/>
        </w:trPr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18.05.02</w:t>
            </w:r>
          </w:p>
        </w:tc>
        <w:tc>
          <w:tcPr>
            <w:tcW w:w="511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Химическая технология материалов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современной энергетики</w:t>
            </w:r>
          </w:p>
        </w:tc>
        <w:tc>
          <w:tcPr>
            <w:tcW w:w="1574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очная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141400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131800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131800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131800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129000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112500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</w:tr>
      <w:tr>
        <w:trPr>
          <w:trHeight w:hRule="exact" w:val="597"/>
        </w:trPr>
        <w:tc>
          <w:tcPr>
            <w:tcW w:w="1149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18.05.02</w:t>
            </w:r>
          </w:p>
        </w:tc>
        <w:tc>
          <w:tcPr>
            <w:tcW w:w="511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Химическая технология материалов</w:t>
            </w:r>
            <w:br/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современной энергетики</w:t>
            </w:r>
          </w:p>
        </w:tc>
        <w:tc>
          <w:tcPr>
            <w:tcW w:w="1574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очно-заочная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48300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48300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48300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47200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>45010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4" w:type="dxa"/>
              <w:right w:w="34" w:type="dxa"/>
            </w:tcMar>
          </w:tcPr>
          <w:p>
            <w:pPr>
              <w:jc w:val="right"/>
              <w:ind w:left="0" w:right="30"/>
              <w:spacing w:before="0" w:after="0" w:line="238" w:lineRule="auto" w:beforeAutospacing="0" w:afterAutospacing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#000000"/>
                <w:sz w:val="24"/>
                <w:szCs w:val="24"/>
              </w:rPr>
              <w:t/>
            </w:r>
          </w:p>
        </w:tc>
      </w:tr>
    </w:tbl>
    <w:sectPr>
      <w:pgSz w:w="16840" w:h="11907" w:orient="landscape"/>
      <w:pgMar w:top="530" w:right="567" w:bottom="530" w:left="1134" w:header="304" w:footer="304" w:gutter="0"/>
    </w:sectPr>
    <w:p>
      <w:r>
        <w:rPr>
          <w:color w:val="#FFFFFF"/>
          <w:sz w:val="2"/>
          <w:szCs w:val="2"/>
        </w:rPr>
        <w:t>.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4" w:type="character" w:customStyle="1">
    <w:name w:val="Header Sign"/>
    <w:basedOn w:val="a0"/>
    <w:link w:val="a3"/>
    <w:uiPriority w:val="99"/>
    <w:rsid w:val="00D87E1B"/>
  </w:style>
  <w:style w:styleId="a5" w:type="paragraph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6" w:type="character" w:customStyle="1">
    <w:name w:val="Footer Sign"/>
    <w:basedOn w:val="a0"/>
    <w:link w:val="a5"/>
    <w:uiPriority w:val="99"/>
    <w:rsid w:val="00D87E1B"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AllCourses</dc:title>
  <dc:creator>FastReport.NET</dc:creator>
</cp:coreProperties>
</file>