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5D72D6" w:rsidRPr="005D72D6" w:rsidTr="005D72D6">
        <w:trPr>
          <w:cantSplit/>
          <w:trHeight w:val="408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>МИНИСТЕРСТВО НАУКИ И ВЫСШЕГО ОБРАЗОВАНИЯ РОССИЙСКОЙ ФЕДЕРАЦИ</w:t>
            </w:r>
            <w:r w:rsidRPr="005D72D6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>И</w:t>
            </w:r>
          </w:p>
          <w:p w:rsidR="005D72D6" w:rsidRPr="005D72D6" w:rsidRDefault="005D72D6" w:rsidP="005D72D6">
            <w:pPr>
              <w:spacing w:after="0" w:line="276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D72D6" w:rsidRPr="005D72D6" w:rsidTr="005D72D6">
        <w:trPr>
          <w:cantSplit/>
          <w:trHeight w:val="109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5D72D6" w:rsidRPr="005D72D6" w:rsidTr="005D72D6">
        <w:trPr>
          <w:cantSplit/>
          <w:trHeight w:val="262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Озерский технологический институт –</w:t>
            </w:r>
          </w:p>
        </w:tc>
      </w:tr>
      <w:tr w:rsidR="005D72D6" w:rsidRPr="005D72D6" w:rsidTr="005D72D6">
        <w:trPr>
          <w:cantSplit/>
          <w:trHeight w:val="262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5D72D6" w:rsidRPr="005D72D6" w:rsidRDefault="005D72D6" w:rsidP="005D72D6">
            <w:pPr>
              <w:spacing w:after="0" w:line="276" w:lineRule="auto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5D72D6" w:rsidRPr="005D72D6" w:rsidTr="005D72D6">
        <w:trPr>
          <w:cantSplit/>
          <w:trHeight w:val="262"/>
        </w:trPr>
        <w:tc>
          <w:tcPr>
            <w:tcW w:w="10007" w:type="dxa"/>
            <w:hideMark/>
          </w:tcPr>
          <w:p w:rsidR="005D72D6" w:rsidRPr="005D72D6" w:rsidRDefault="005D72D6" w:rsidP="005D72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(ОТИ НИЯУ МИФИ)</w:t>
            </w:r>
          </w:p>
        </w:tc>
      </w:tr>
    </w:tbl>
    <w:p w:rsidR="005D72D6" w:rsidRPr="005D72D6" w:rsidRDefault="005D72D6" w:rsidP="005D72D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2D6" w:rsidRPr="005D72D6" w:rsidRDefault="005D72D6" w:rsidP="005D72D6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5D72D6" w:rsidRPr="005D72D6" w:rsidRDefault="005D72D6" w:rsidP="005D72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УТВЕРЖДАЮ</w:t>
      </w:r>
    </w:p>
    <w:p w:rsidR="0003433F" w:rsidRPr="005D72D6" w:rsidRDefault="0003433F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>
        <w:rPr>
          <w:rFonts w:ascii="Times New Roman" w:eastAsia="HiddenHorzOCR" w:hAnsi="Times New Roman" w:cs="Times New Roman"/>
          <w:sz w:val="24"/>
          <w:szCs w:val="24"/>
          <w:lang w:eastAsia="ru-RU"/>
        </w:rPr>
        <w:t>Директор ОТИ НИЯУ МИФИ</w:t>
      </w:r>
    </w:p>
    <w:p w:rsidR="005D72D6" w:rsidRP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___________</w:t>
      </w:r>
      <w:r w:rsidR="0003433F">
        <w:rPr>
          <w:rFonts w:ascii="Times New Roman" w:eastAsia="HiddenHorzOCR" w:hAnsi="Times New Roman" w:cs="Times New Roman"/>
          <w:sz w:val="24"/>
          <w:szCs w:val="24"/>
          <w:lang w:eastAsia="ru-RU"/>
        </w:rPr>
        <w:t xml:space="preserve"> И.А. Иванов</w:t>
      </w:r>
    </w:p>
    <w:p w:rsidR="005D72D6" w:rsidRP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eastAsia="HiddenHorzOCR" w:hAnsi="Times New Roman" w:cs="Times New Roman"/>
          <w:sz w:val="24"/>
          <w:szCs w:val="24"/>
          <w:lang w:eastAsia="ru-RU"/>
        </w:rPr>
        <w:t>"__" __________________2021г.</w:t>
      </w:r>
    </w:p>
    <w:p w:rsidR="005D72D6" w:rsidRPr="005D72D6" w:rsidRDefault="005D72D6" w:rsidP="005D72D6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HiddenHorzOCR" w:hAnsi="Times New Roman" w:cs="Times New Roman"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b/>
          <w:sz w:val="24"/>
          <w:szCs w:val="24"/>
          <w:lang w:eastAsia="ru-RU"/>
        </w:rPr>
        <w:t>Рабочая программа воспитания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студентов специальности </w:t>
      </w:r>
    </w:p>
    <w:p w:rsidR="005D72D6" w:rsidRPr="005D72D6" w:rsidRDefault="005730CE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2021 г.</w:t>
      </w: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Содержание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bookmarkStart w:id="0" w:name="_Hlk73028408"/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1.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Паспорт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рабочей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программы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воспитания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2.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Оценка освоения обучающимися основной образовательной программы в части достижения личностных результатов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3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. Требования к ресурсному обеспечению воспитательной работы</w:t>
      </w:r>
    </w:p>
    <w:p w:rsidR="005D72D6" w:rsidRPr="00C557A5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val="x-none" w:eastAsia="ru-RU"/>
        </w:rPr>
      </w:pPr>
      <w:bookmarkStart w:id="1" w:name="_GoBack"/>
      <w:bookmarkEnd w:id="0"/>
      <w:bookmarkEnd w:id="1"/>
    </w:p>
    <w:p w:rsidR="005D72D6" w:rsidRPr="005D72D6" w:rsidRDefault="005D72D6" w:rsidP="005D72D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br w:type="page"/>
      </w:r>
      <w:r w:rsidRPr="005D72D6">
        <w:rPr>
          <w:rFonts w:ascii="Times New Roman" w:hAnsi="Times New Roman" w:cs="Times New Roman"/>
          <w:b/>
          <w:sz w:val="24"/>
          <w:szCs w:val="24"/>
          <w:lang w:eastAsia="x-none"/>
        </w:rPr>
        <w:lastRenderedPageBreak/>
        <w:t>1</w:t>
      </w:r>
      <w:bookmarkStart w:id="2" w:name="_Hlk73030772"/>
      <w:r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5D72D6">
        <w:rPr>
          <w:rFonts w:ascii="Times New Roman" w:hAnsi="Times New Roman" w:cs="Times New Roman"/>
          <w:b/>
          <w:sz w:val="24"/>
          <w:szCs w:val="24"/>
          <w:lang w:eastAsia="x-none"/>
        </w:rPr>
        <w:t>Паспорт рабочей программы воспитания</w:t>
      </w:r>
      <w:bookmarkEnd w:id="2"/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Настоящая программа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воспитания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по специальности </w:t>
      </w:r>
      <w:r w:rsidR="005730CE">
        <w:rPr>
          <w:rFonts w:ascii="Times New Roman" w:hAnsi="Times New Roman" w:cs="Times New Roman"/>
          <w:b/>
          <w:sz w:val="24"/>
          <w:szCs w:val="24"/>
          <w:lang w:eastAsia="ru-RU"/>
        </w:rPr>
        <w:t>15.02.08 Технология машиностроения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разработана на основе следующих нормативных правовых документов: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Конституция Российской Федерации;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Указ Президента Российской Федерации от 21.07.2020 г. № 474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«О национальных целях развития Российской Федерации на период до 2030 года»;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Федеральный закон от 31.07.2020 г. № 304-ФЗ «О внесении изменений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в Федеральный закон «Об образовании в Российской Федерации» по вопросам воспитания обучающихся» (далее – ФЗ-304);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распоряжение Правительства Российской Федерации от 12.11.2020 г.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 xml:space="preserve">№ 2945-р об утверждении Плана мероприятий по реализации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в 2021–2025 годах Стратегии развития воспитания в Российской Федерации на период до 2025 года;</w:t>
      </w:r>
    </w:p>
    <w:p w:rsidR="005D72D6" w:rsidRP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профессионального образования по специальности </w:t>
      </w:r>
      <w:r w:rsidR="00F77F85">
        <w:rPr>
          <w:rFonts w:ascii="Times New Roman" w:hAnsi="Times New Roman" w:cs="Times New Roman"/>
          <w:sz w:val="24"/>
          <w:szCs w:val="24"/>
          <w:lang w:eastAsia="ru-RU"/>
        </w:rPr>
        <w:t>15.02.08 Технология машиностроения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, утвержденный приказом </w:t>
      </w:r>
      <w:proofErr w:type="spellStart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от 25.08.2021 г. № 601;</w:t>
      </w:r>
    </w:p>
    <w:p w:rsidR="005D72D6" w:rsidRDefault="005D72D6" w:rsidP="005D72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Профессиональный стандарт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>"Дозиметрист атомной станции"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,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t>утвержденный приказом министерства труда и социальной защиты Российской Федерации от 7 сентября 2018 г. n 581н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Цель рабочей программы воспитания –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личностное развитие обучающихся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br/>
        <w:t>и их социализация, проявляющиеся в развитии их позитивных отношений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к общественным ценностям, приобретении опыта поведения и применения сформированных общих компетенций квалифицированных рабочих, служащих/ специалистов среднего звена на практике</w:t>
      </w:r>
      <w:r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Сроки реализации программы</w:t>
      </w:r>
      <w:r>
        <w:rPr>
          <w:rFonts w:ascii="Times New Roman" w:hAnsi="Times New Roman" w:cs="Times New Roman"/>
          <w:sz w:val="24"/>
          <w:szCs w:val="24"/>
          <w:lang w:eastAsia="x-none"/>
        </w:rPr>
        <w:t>:</w:t>
      </w:r>
    </w:p>
    <w:p w:rsidR="005D72D6" w:rsidRP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49347938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на базе основного общего образования – 3 года 10 месяцев</w:t>
      </w:r>
      <w:bookmarkEnd w:id="3"/>
      <w:r w:rsidRPr="005D72D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>на базе среднего общего образования – 2 года 10 месяцев.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4" w:name="_Hlk73028774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Данная примерная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организаций, одобренной решением Федерального учебно-методического объединения по общему образованию (утв. Протоколом заседания УМО по общему образованию </w:t>
      </w:r>
      <w:proofErr w:type="spellStart"/>
      <w:r w:rsidRPr="005D72D6">
        <w:rPr>
          <w:rFonts w:ascii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 России № 2/20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br/>
        <w:t>от 02.06.2020 г.).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Согласно Федеральному закону «Об образовании» от 29.12.2012 г. № 273-ФЗ (в ред. Федерального закона от 31.07.2020 г. № 304-ФЗ) «воспитание – деятельность, направленная на развитие личности, создание условий для самоопределения и социализации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</w:t>
      </w:r>
      <w:bookmarkStart w:id="5" w:name="_Hlk73630688"/>
      <w:r w:rsidRPr="005D72D6">
        <w:rPr>
          <w:rFonts w:ascii="Times New Roman" w:hAnsi="Times New Roman" w:cs="Times New Roman"/>
          <w:sz w:val="24"/>
          <w:szCs w:val="24"/>
          <w:lang w:eastAsia="ru-RU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bookmarkEnd w:id="5"/>
      <w:r w:rsidRPr="005D72D6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5D72D6" w:rsidRDefault="005D72D6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D72D6">
        <w:rPr>
          <w:rFonts w:ascii="Times New Roman" w:hAnsi="Times New Roman" w:cs="Times New Roman"/>
          <w:sz w:val="24"/>
          <w:szCs w:val="24"/>
          <w:lang w:eastAsia="ru-RU"/>
        </w:rPr>
        <w:t xml:space="preserve">При разработке формулировок личностных результатов учет требований Закона в части формирования у обучающихся чувства патриотизма, гражданственности, уважения к </w:t>
      </w:r>
      <w:r w:rsidRPr="005D72D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среде, бережного отношения к здоровью, эстетических чувств и уважения к ценностям семьи, является обязательным. </w:t>
      </w:r>
    </w:p>
    <w:p w:rsidR="00D02C1A" w:rsidRDefault="00D02C1A" w:rsidP="005D72D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2C1A" w:rsidRPr="00D02C1A" w:rsidRDefault="00D02C1A" w:rsidP="00D02C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реализации программы воспитания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9"/>
        <w:gridCol w:w="1455"/>
      </w:tblGrid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6" w:name="_Hlk73632186"/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реализации программы воспитания</w:t>
            </w:r>
          </w:p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(дескрипторы)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личностных результатов реализации программы воспитания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x-none" w:eastAsia="x-none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Осознающий себя гражданином и защитником великой страны.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4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6</w:t>
            </w:r>
          </w:p>
        </w:tc>
      </w:tr>
      <w:tr w:rsidR="005D72D6" w:rsidRPr="005D72D6" w:rsidTr="00D00F49">
        <w:trPr>
          <w:trHeight w:val="268"/>
        </w:trPr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7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8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ЛР 9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10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11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12</w:t>
            </w:r>
          </w:p>
        </w:tc>
      </w:tr>
      <w:tr w:rsidR="005D72D6" w:rsidRPr="005D72D6" w:rsidTr="005730CE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D02C1A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реализации программы воспитания,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F016EF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команде, вести диалог, в том числе с использованием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Демонстрирующий владение организаторскими способностями при работе с коллективом исполнителей.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5D72D6" w:rsidP="00F016E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анализа и интерпретации информации из</w:t>
            </w:r>
            <w:r w:rsidR="00F01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с учетом нормативно-правовых норм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Использующий воображение, мыслящий творчески и инициирующий новаторские решения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14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D6" w:rsidRPr="005D72D6" w:rsidRDefault="00F016EF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числе самообразованию, на протяжении всей жизни; сознательное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отношение к непрерывному образованию как условию успешной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профессиональной и общественной деятельности.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15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F016EF" w:rsidP="00F016EF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611D43" w:rsidRDefault="00611D43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D43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 (в ред. Приказа </w:t>
            </w:r>
            <w:proofErr w:type="spellStart"/>
            <w:r w:rsidRPr="00611D43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11D43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17.12.2020 N 747)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</w:tr>
      <w:tr w:rsidR="005D72D6" w:rsidRPr="005D72D6" w:rsidTr="00D00F49">
        <w:tc>
          <w:tcPr>
            <w:tcW w:w="8179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18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55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19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455" w:type="dxa"/>
            <w:hideMark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20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ab/>
            </w:r>
          </w:p>
        </w:tc>
        <w:tc>
          <w:tcPr>
            <w:tcW w:w="1455" w:type="dxa"/>
          </w:tcPr>
          <w:p w:rsidR="005D72D6" w:rsidRPr="005D72D6" w:rsidRDefault="005D72D6" w:rsidP="00D02C1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ЛР 21</w:t>
            </w:r>
          </w:p>
        </w:tc>
      </w:tr>
      <w:tr w:rsidR="005D72D6" w:rsidRPr="005D72D6" w:rsidTr="005730CE">
        <w:tc>
          <w:tcPr>
            <w:tcW w:w="9634" w:type="dxa"/>
            <w:gridSpan w:val="2"/>
          </w:tcPr>
          <w:p w:rsidR="005D72D6" w:rsidRPr="00D02C1A" w:rsidRDefault="005D72D6" w:rsidP="00D02C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_Hlk76478488"/>
            <w:bookmarkEnd w:id="6"/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субъектом Российской Федерации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Развивать, планировать и реализовывать профессиональные навыки и личностное развитие.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22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lastRenderedPageBreak/>
              <w:t>Использовать информационные технологии в профессиональной деятельности.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23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Пользоваться профессиональной документацией на государственном и иностранном языках. (в ред. Приказа </w:t>
            </w:r>
            <w:proofErr w:type="spellStart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Минпросвещения</w:t>
            </w:r>
            <w:proofErr w:type="spellEnd"/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России от 17.12.2020 N 747)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24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Активно применяющий полученные знания на практике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25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Способный анализировать производственную ситуацию, быстро принимать решения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26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27</w:t>
            </w:r>
          </w:p>
        </w:tc>
      </w:tr>
      <w:tr w:rsidR="005D72D6" w:rsidRPr="005D72D6" w:rsidTr="005730CE">
        <w:tc>
          <w:tcPr>
            <w:tcW w:w="9634" w:type="dxa"/>
            <w:gridSpan w:val="2"/>
          </w:tcPr>
          <w:p w:rsidR="005D72D6" w:rsidRPr="00D02C1A" w:rsidRDefault="005D72D6" w:rsidP="00D02C1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ключевыми работодателями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D00F49" w:rsidRDefault="00A4135C" w:rsidP="00D00F4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Содействующий поддержанию престижа своей профессии, отрасли и образовательной организации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28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D00F49" w:rsidRDefault="00D00F49" w:rsidP="00D00F4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29</w:t>
            </w:r>
          </w:p>
        </w:tc>
      </w:tr>
      <w:tr w:rsidR="005D72D6" w:rsidRPr="005D72D6" w:rsidTr="00D00F49">
        <w:trPr>
          <w:trHeight w:val="1217"/>
        </w:trPr>
        <w:tc>
          <w:tcPr>
            <w:tcW w:w="8179" w:type="dxa"/>
          </w:tcPr>
          <w:p w:rsidR="005D72D6" w:rsidRPr="00D00F49" w:rsidRDefault="00D00F49" w:rsidP="00D00F4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 xml:space="preserve">Имеющий навыки сотрудничества с коллегами, участниками образовательного и рабочего процесса, взрослыми в образовательной, общественно полезной, </w:t>
            </w:r>
            <w:proofErr w:type="spellStart"/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учебноисследовательской</w:t>
            </w:r>
            <w:proofErr w:type="spellEnd"/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, проектной и других видах деятельности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30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D00F49" w:rsidRDefault="00D00F49" w:rsidP="00D00F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Управляющий собственным профессиональным развитием, рефлексивно оценивающий собственный жизненный опыт, критерии личной успешности, признающий ценность непрерывного образования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31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D00F49" w:rsidRDefault="00D00F49" w:rsidP="00D00F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32</w:t>
            </w:r>
          </w:p>
        </w:tc>
      </w:tr>
      <w:tr w:rsidR="005D72D6" w:rsidRPr="005D72D6" w:rsidTr="00D00F49">
        <w:tc>
          <w:tcPr>
            <w:tcW w:w="8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D00F49" w:rsidRDefault="00D00F49" w:rsidP="00D00F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>Соблюдающий трудовую этику и культуру, придерживающийся внутреннего Устава и правил трудовой этики предприятий.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33</w:t>
            </w:r>
          </w:p>
        </w:tc>
      </w:tr>
      <w:tr w:rsidR="005D72D6" w:rsidRPr="005D72D6" w:rsidTr="005730CE">
        <w:tc>
          <w:tcPr>
            <w:tcW w:w="9634" w:type="dxa"/>
            <w:gridSpan w:val="2"/>
          </w:tcPr>
          <w:p w:rsidR="005D72D6" w:rsidRPr="00D02C1A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  <w:r w:rsidR="00D02C1A"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реализации программы воспитания, определенные субъектами</w:t>
            </w:r>
          </w:p>
          <w:p w:rsidR="005D72D6" w:rsidRPr="005D72D6" w:rsidRDefault="005D72D6" w:rsidP="00D02C1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образовательного процесса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34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D02C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  <w:r w:rsidR="00D02C1A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подготовленности.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35</w:t>
            </w:r>
          </w:p>
        </w:tc>
      </w:tr>
      <w:tr w:rsidR="005D72D6" w:rsidRPr="005D72D6" w:rsidTr="00D00F49">
        <w:tc>
          <w:tcPr>
            <w:tcW w:w="8179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  <w:tc>
          <w:tcPr>
            <w:tcW w:w="1455" w:type="dxa"/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36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D02C1A" w:rsidRDefault="005D72D6" w:rsidP="005D72D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Планируемые личностные результаты</w:t>
      </w:r>
      <w:r w:rsidR="00D02C1A"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в ходе реализации образовательной программы</w:t>
      </w:r>
    </w:p>
    <w:tbl>
      <w:tblPr>
        <w:tblW w:w="946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552"/>
      </w:tblGrid>
      <w:tr w:rsidR="005D72D6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профессионального модуля, учебной дисциплины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D6" w:rsidRPr="005D72D6" w:rsidRDefault="005D72D6" w:rsidP="005D72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Код личностных результатов реализации программы воспитания 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17, 19, 20, 35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2, 3,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13, 15, 17, 19, 20, 27, 33, 36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15, 18-20, 23-25, 27,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ОГСЭ.04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13-15, 17, 20, 21, 24, 25, 27,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ОГСЭ.05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7, 8, 9, 17,19</w:t>
            </w:r>
          </w:p>
        </w:tc>
      </w:tr>
      <w:tr w:rsidR="005730CE" w:rsidRPr="005D72D6" w:rsidTr="005730CE">
        <w:trPr>
          <w:trHeight w:val="268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9,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 xml:space="preserve">13, 15, 17-20, 25, 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5, 36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13-16, 20, 25,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ЕН.03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14, 16,25,26,34,36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графика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13,16-20,22,23,25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16, 22, 23, 25,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механика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17, 19, 20, 23, 25, 33,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13, 14, 16,17,19,20,24, 36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Метрология, стандартизация и сертификация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 14, 16, 18, 23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формообразования и инструменты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13, 14, 16, 18, 23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ОП.07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16-20, 22, 23, 25, 28, 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машиностроения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13-22, 24,25, 34-36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ОП.09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оснастка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16, 17, 19, 20, 23, 25,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ОП.10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для автоматизированного оборудования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13, 14, 17, 19, 20, 22, 34-36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13-22, 24,25, 34-36</w:t>
            </w:r>
          </w:p>
        </w:tc>
      </w:tr>
      <w:tr w:rsidR="005730CE" w:rsidRPr="005D72D6" w:rsidTr="005730CE"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экономики организации и правового обеспечения профессиональной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4, 5, 13, 14, 17, 19, 20, 22, 25, 34-36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13- 16, 19,23, 25, 26, 28,30,32, 34,36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ОП.14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8,30,32, 36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ОП.15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гидравлики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 Разработка технологических процессов изготовления деталей машин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10, 14, 16, 25, 26, 34, 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МДК.01.01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 процессы изготовления деталей машин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28-33, 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МДК.01.02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автоматизированного проектирования и программирования в машиностроении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28-33, 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5730CE" w:rsidRPr="005D72D6" w:rsidTr="005730CE">
        <w:tc>
          <w:tcPr>
            <w:tcW w:w="6912" w:type="dxa"/>
            <w:vAlign w:val="center"/>
          </w:tcPr>
          <w:p w:rsidR="005730CE" w:rsidRPr="00620239" w:rsidRDefault="005730CE" w:rsidP="00573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2552" w:type="dxa"/>
          </w:tcPr>
          <w:p w:rsidR="005730CE" w:rsidRPr="005D72D6" w:rsidRDefault="005730CE" w:rsidP="005730C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9,13-19,26,27,33,36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производственной деятельности структурного подразделения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МДК.02.01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и организация работы структурного подразделения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ПП.02.01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14,16,23,24,31,32,36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во внедрении технологических процессов изготовления деталей машин и осуществление технического контроля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28-33,36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технологических процессов изготовления деталей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МДК.03.02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соответствия качества деталей требованиям технической документации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ПП.03.01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14-16,23,24,31,32,36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14,16,23,24,31,32,36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МДК.04.01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профессии рабочих "Токарь"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28-33,36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  <w:tr w:rsidR="00F77F85" w:rsidRPr="005D72D6" w:rsidTr="0003433F">
        <w:tc>
          <w:tcPr>
            <w:tcW w:w="6912" w:type="dxa"/>
            <w:vAlign w:val="center"/>
          </w:tcPr>
          <w:p w:rsidR="00F77F85" w:rsidRPr="00620239" w:rsidRDefault="00F77F85" w:rsidP="00F77F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552" w:type="dxa"/>
          </w:tcPr>
          <w:p w:rsidR="00F77F85" w:rsidRPr="005D72D6" w:rsidRDefault="00F77F85" w:rsidP="00F77F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</w:rPr>
              <w:t>ЛР 13- 16, 19,23, 25, 26, 28,30,32, 36</w:t>
            </w:r>
          </w:p>
        </w:tc>
      </w:tr>
    </w:tbl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D02C1A" w:rsidRDefault="005D72D6" w:rsidP="00D02C1A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2C1A">
        <w:rPr>
          <w:rFonts w:ascii="Times New Roman" w:hAnsi="Times New Roman" w:cs="Times New Roman"/>
          <w:b/>
          <w:sz w:val="24"/>
          <w:szCs w:val="24"/>
          <w:lang w:eastAsia="ru-RU"/>
        </w:rPr>
        <w:t>2 Оценка освоения обучающимися основной образовательной программы в части достижения личностных результатов</w:t>
      </w:r>
      <w:bookmarkEnd w:id="4"/>
    </w:p>
    <w:p w:rsidR="003D71CE" w:rsidRPr="003D71CE" w:rsidRDefault="003D71CE" w:rsidP="003D71C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D71CE">
        <w:rPr>
          <w:rFonts w:ascii="Times New Roman" w:hAnsi="Times New Roman"/>
          <w:iCs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</w:t>
      </w:r>
      <w:proofErr w:type="gramStart"/>
      <w:r w:rsidRPr="003D71CE">
        <w:rPr>
          <w:rFonts w:ascii="Times New Roman" w:hAnsi="Times New Roman"/>
          <w:iCs/>
          <w:sz w:val="24"/>
          <w:szCs w:val="24"/>
        </w:rPr>
        <w:t>настоящей программой</w:t>
      </w:r>
      <w:proofErr w:type="gramEnd"/>
      <w:r w:rsidRPr="003D71CE">
        <w:rPr>
          <w:rFonts w:ascii="Times New Roman" w:hAnsi="Times New Roman"/>
          <w:iCs/>
          <w:sz w:val="24"/>
          <w:szCs w:val="24"/>
        </w:rPr>
        <w:t xml:space="preserve"> и осуществляется в двух направлениях:</w:t>
      </w:r>
    </w:p>
    <w:p w:rsidR="003D71CE" w:rsidRPr="003D71CE" w:rsidRDefault="003D71CE" w:rsidP="003D71C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D71CE">
        <w:rPr>
          <w:rFonts w:ascii="Times New Roman" w:hAnsi="Times New Roman"/>
          <w:iCs/>
          <w:sz w:val="24"/>
          <w:szCs w:val="24"/>
        </w:rPr>
        <w:t>- наличие условий для воспитания обучающихся: формирование воспитательного пространства и развитие образовательной (воспитательной) среды;</w:t>
      </w:r>
    </w:p>
    <w:p w:rsidR="003D71CE" w:rsidRPr="003D71CE" w:rsidRDefault="003D71CE" w:rsidP="003D71CE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D71CE">
        <w:rPr>
          <w:rFonts w:ascii="Times New Roman" w:hAnsi="Times New Roman"/>
          <w:iCs/>
          <w:sz w:val="24"/>
          <w:szCs w:val="24"/>
        </w:rPr>
        <w:t>- эффективность проводимых мероприятий, направленных на профессионально-личностное развитие обучающихся, формирование квалифицированных специалистов, готовых к самостоятельной профессиональной деятельности в современном обществе.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3"/>
        <w:gridCol w:w="5852"/>
      </w:tblGrid>
      <w:tr w:rsidR="003D71CE" w:rsidRPr="003D71CE" w:rsidTr="00317F9E">
        <w:tc>
          <w:tcPr>
            <w:tcW w:w="3493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Индикаторы</w:t>
            </w:r>
          </w:p>
        </w:tc>
        <w:tc>
          <w:tcPr>
            <w:tcW w:w="5852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ind w:firstLine="7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Качества личности</w:t>
            </w:r>
          </w:p>
        </w:tc>
      </w:tr>
      <w:tr w:rsidR="003D71CE" w:rsidRPr="003D71CE" w:rsidTr="00317F9E">
        <w:tc>
          <w:tcPr>
            <w:tcW w:w="3493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Гражданственность и патриотизм- отношение к своей стране</w:t>
            </w:r>
          </w:p>
        </w:tc>
        <w:tc>
          <w:tcPr>
            <w:tcW w:w="5852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отношение к малой родине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чувство долга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правовая культура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сформированность гражданской позиции; - участие в волонтерском движении;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отсутствие фактов проявления идеологии терроризма и экстремизма среди обучающихся;</w:t>
            </w:r>
          </w:p>
        </w:tc>
      </w:tr>
      <w:tr w:rsidR="003D71CE" w:rsidRPr="003D71CE" w:rsidTr="00317F9E">
        <w:tc>
          <w:tcPr>
            <w:tcW w:w="3493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Толерантность, проявление терпимости к другим народам и конфессиям</w:t>
            </w:r>
          </w:p>
        </w:tc>
        <w:tc>
          <w:tcPr>
            <w:tcW w:w="5852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способность к состраданию и доброта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терпимость и доброжелательность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готовность оказать помощь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 xml:space="preserve">- стремление к миру и добрососедству 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</w:tc>
      </w:tr>
      <w:tr w:rsidR="003D71CE" w:rsidRPr="003D71CE" w:rsidTr="00317F9E">
        <w:tc>
          <w:tcPr>
            <w:tcW w:w="3493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Уважение к труду - сознательное отношение к труду, проявление трудовой активности</w:t>
            </w:r>
          </w:p>
        </w:tc>
        <w:tc>
          <w:tcPr>
            <w:tcW w:w="5852" w:type="dxa"/>
            <w:shd w:val="clear" w:color="auto" w:fill="auto"/>
          </w:tcPr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добросовестность и ответственность за результат учебной деятельности и подготовки к профессиональной деятельности;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демонстрация интереса к будущей профессии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участие в исследовательской и проектной работе;</w:t>
            </w:r>
          </w:p>
          <w:p w:rsidR="003D71CE" w:rsidRPr="003D71CE" w:rsidRDefault="003D71CE" w:rsidP="00317F9E">
            <w:pPr>
              <w:tabs>
                <w:tab w:val="left" w:pos="1134"/>
              </w:tabs>
              <w:spacing w:after="0"/>
              <w:ind w:left="3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1CE">
              <w:rPr>
                <w:rFonts w:ascii="Times New Roman" w:hAnsi="Times New Roman"/>
                <w:iCs/>
                <w:sz w:val="24"/>
                <w:szCs w:val="24"/>
              </w:rPr>
              <w:t>- участие в конкурсах профессионального мастерства, олимпиадах по профессии, викторинах, в предметных неделях;</w:t>
            </w:r>
          </w:p>
        </w:tc>
      </w:tr>
    </w:tbl>
    <w:p w:rsidR="005D72D6" w:rsidRPr="005D72D6" w:rsidRDefault="003D71CE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1CE">
        <w:rPr>
          <w:rFonts w:ascii="Times New Roman" w:hAnsi="Times New Roman"/>
          <w:iCs/>
          <w:sz w:val="24"/>
          <w:szCs w:val="24"/>
        </w:rPr>
        <w:t>Показатели внутренней оценки качества условий, созданных для воспитания обучающихся, эффективности реализации рабочей программы воспитания и оценка результативности воспитательной работы отражены в таблице 1. Оценка результативности воспитательной работы</w:t>
      </w:r>
      <w:r w:rsidRPr="00133EB1">
        <w:rPr>
          <w:rFonts w:ascii="Times New Roman" w:hAnsi="Times New Roman"/>
          <w:iCs/>
          <w:sz w:val="28"/>
          <w:szCs w:val="28"/>
        </w:rPr>
        <w:t>.</w:t>
      </w:r>
    </w:p>
    <w:p w:rsidR="00967940" w:rsidRDefault="00967940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967940" w:rsidSect="00C7137D">
          <w:headerReference w:type="first" r:id="rId7"/>
          <w:pgSz w:w="11906" w:h="16838"/>
          <w:pgMar w:top="1134" w:right="850" w:bottom="1134" w:left="1701" w:header="567" w:footer="708" w:gutter="0"/>
          <w:cols w:space="708"/>
          <w:titlePg/>
          <w:docGrid w:linePitch="360"/>
        </w:sectPr>
      </w:pPr>
    </w:p>
    <w:p w:rsidR="003D71CE" w:rsidRPr="00133EB1" w:rsidRDefault="003D71CE" w:rsidP="003D71C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133EB1">
        <w:rPr>
          <w:rFonts w:ascii="Times New Roman" w:hAnsi="Times New Roman"/>
          <w:sz w:val="28"/>
          <w:szCs w:val="28"/>
        </w:rPr>
        <w:lastRenderedPageBreak/>
        <w:t xml:space="preserve">Таблица 1. </w:t>
      </w:r>
      <w:r w:rsidRPr="00133EB1">
        <w:rPr>
          <w:rFonts w:ascii="Times New Roman" w:hAnsi="Times New Roman"/>
          <w:b/>
          <w:sz w:val="28"/>
          <w:szCs w:val="28"/>
        </w:rPr>
        <w:t>Оценка результативности воспитательной работы</w:t>
      </w:r>
    </w:p>
    <w:tbl>
      <w:tblPr>
        <w:tblW w:w="1582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797"/>
        <w:gridCol w:w="1795"/>
        <w:gridCol w:w="1418"/>
        <w:gridCol w:w="1559"/>
        <w:gridCol w:w="1276"/>
        <w:gridCol w:w="1275"/>
      </w:tblGrid>
      <w:tr w:rsidR="003D71CE" w:rsidRPr="00133EB1" w:rsidTr="00317F9E">
        <w:tc>
          <w:tcPr>
            <w:tcW w:w="709" w:type="dxa"/>
            <w:vMerge w:val="restart"/>
            <w:shd w:val="clear" w:color="auto" w:fill="auto"/>
            <w:vAlign w:val="center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7797" w:type="dxa"/>
            <w:vMerge w:val="restart"/>
            <w:shd w:val="clear" w:color="auto" w:fill="auto"/>
            <w:vAlign w:val="center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3EB1">
              <w:rPr>
                <w:rFonts w:ascii="Times New Roman" w:hAnsi="Times New Roman"/>
                <w:b/>
                <w:sz w:val="28"/>
                <w:szCs w:val="28"/>
              </w:rPr>
              <w:t>Показатели качества и эффективности реализации программы</w:t>
            </w:r>
          </w:p>
        </w:tc>
        <w:tc>
          <w:tcPr>
            <w:tcW w:w="1795" w:type="dxa"/>
            <w:vMerge w:val="restart"/>
            <w:shd w:val="clear" w:color="auto" w:fill="auto"/>
            <w:vAlign w:val="center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Значение показателя учебной группы</w:t>
            </w:r>
          </w:p>
        </w:tc>
      </w:tr>
      <w:tr w:rsidR="003D71CE" w:rsidRPr="00133EB1" w:rsidTr="00317F9E">
        <w:tc>
          <w:tcPr>
            <w:tcW w:w="709" w:type="dxa"/>
            <w:vMerge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vMerge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5" w:type="dxa"/>
            <w:vMerge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на 1 курсе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 xml:space="preserve">на 2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133EB1">
              <w:rPr>
                <w:rFonts w:ascii="Times New Roman" w:hAnsi="Times New Roman"/>
                <w:sz w:val="28"/>
                <w:szCs w:val="28"/>
              </w:rPr>
              <w:t>курсе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на 3 курсе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на 4 курсе</w:t>
            </w: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45" w:type="dxa"/>
            <w:gridSpan w:val="5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b/>
                <w:sz w:val="28"/>
                <w:szCs w:val="28"/>
              </w:rPr>
              <w:t>Раздел 1. Показатели качества созданных условий для воспитания обучающихся</w:t>
            </w:r>
          </w:p>
        </w:tc>
        <w:tc>
          <w:tcPr>
            <w:tcW w:w="127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воспитательных мероприятий, проводимых на уровне области, города, в которых участвовали обучающиеся учебной группы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воспитательных мероприятий, проводимых на уровне колледжа, в которых участвовали обучающиеся учебной группы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творческих объединений в колледже, в которых могут бесплатно заниматься обучающиеся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занимавшихся в течение учебного года в творческих объединениях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спортивных и физкультурно-оздоровительных секций и т.п. в колледже, в которых могут бесплатно заниматься обучающиеся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занимавшихся в течение учебного года в спортивных секциях и т.п.,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участвующих в работе студенческого совета, стипендиальной или др. комиссиях,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 xml:space="preserve">Доля обучающихся, принявших участие в анкетировании по выявлению удовлетворенностью качеством обучения и </w:t>
            </w:r>
            <w:r w:rsidRPr="00133EB1">
              <w:rPr>
                <w:rFonts w:ascii="Times New Roman" w:hAnsi="Times New Roman"/>
                <w:sz w:val="28"/>
                <w:szCs w:val="28"/>
              </w:rPr>
              <w:lastRenderedPageBreak/>
              <w:t>условиями образовательного процесса,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родителей (законных представителей) обучающихся, оценивших на «хорошо» и «отлично» удовлетворенность условиями образовательного процесса, от общей численности родителей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участвовавших в добровольном социально-психологическом тестировании на раннее выявление немедицинского потребления наркотических средств и психотропных веществ, от общей численности обучающихся группы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0" w:type="dxa"/>
            <w:gridSpan w:val="6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33EB1">
              <w:rPr>
                <w:rFonts w:ascii="Times New Roman" w:hAnsi="Times New Roman"/>
                <w:b/>
                <w:sz w:val="28"/>
                <w:szCs w:val="28"/>
              </w:rPr>
              <w:t>Раздел 2. Показатели эффективности проведенных воспитательных мероприятий для профессионально-личностного развития обучающихся</w:t>
            </w: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не пропустивших ни одного учебного занятия по неуважительной причине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Средний балл освоения ППССЗ по итогам учебного года (по всем обучающимся учебной группы по результатам промежуточной аттестации за зимнюю и летнюю сессии)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1,0-5,0</w:t>
            </w:r>
          </w:p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участвовавших в предметных олимпиадах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победителей, занявших 1, 2 или 3 место в предметных олимпиадах, из обучающихся учебной группы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участников, выступивших с докладами на научно-практических конференциях, из числа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3D71CE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D71CE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Pr="003D71CE">
              <w:rPr>
                <w:rStyle w:val="a3"/>
                <w:rFonts w:ascii="Times New Roman" w:hAnsi="Times New Roman" w:cs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ля обучающихся, получающих </w:t>
            </w:r>
            <w:hyperlink r:id="rId8" w:history="1">
              <w:r w:rsidRPr="003D71CE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стипендию Губернатора Челябинской области для поддержки талантливой молодежи</w:t>
              </w:r>
            </w:hyperlink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C203E8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203E8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получающих </w:t>
            </w:r>
            <w:hyperlink r:id="rId9" w:history="1">
              <w:r w:rsidRPr="003D71CE">
                <w:rPr>
                  <w:rStyle w:val="a3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стипендию Федерального государственного унитарного предприятия «Производственного объединения «Маяк» имени В.И. Фетисова студентам Озерского технологического института – филиала НИЯУ МИФИ»</w:t>
              </w:r>
            </w:hyperlink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C203E8">
              <w:rPr>
                <w:rFonts w:ascii="Times New Roman" w:hAnsi="Times New Roman"/>
                <w:sz w:val="28"/>
                <w:szCs w:val="28"/>
              </w:rPr>
              <w:t>Доля обучающихся, получающих повышенную стипендию по результатам летней сессии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получивших оценку «отлично» и положительный отзыв работодателя по преддипломной практике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 xml:space="preserve">Доля обучающихся, участвующих в региональном чемпионате </w:t>
            </w:r>
            <w:r w:rsidRPr="00133EB1">
              <w:rPr>
                <w:rFonts w:ascii="Times New Roman" w:hAnsi="Times New Roman"/>
                <w:sz w:val="28"/>
                <w:szCs w:val="28"/>
                <w:lang w:val="en-US"/>
              </w:rPr>
              <w:t>WSR</w:t>
            </w:r>
            <w:r w:rsidRPr="00133EB1">
              <w:rPr>
                <w:rFonts w:ascii="Times New Roman" w:hAnsi="Times New Roman"/>
                <w:sz w:val="28"/>
                <w:szCs w:val="28"/>
              </w:rPr>
              <w:t>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 xml:space="preserve">Доля обучающихся, получивших призовые места на чемпионатах </w:t>
            </w:r>
            <w:r w:rsidRPr="00133EB1">
              <w:rPr>
                <w:rFonts w:ascii="Times New Roman" w:hAnsi="Times New Roman"/>
                <w:sz w:val="28"/>
                <w:szCs w:val="28"/>
                <w:lang w:val="en-US"/>
              </w:rPr>
              <w:t>WSR</w:t>
            </w:r>
            <w:r w:rsidRPr="00133EB1">
              <w:rPr>
                <w:rFonts w:ascii="Times New Roman" w:hAnsi="Times New Roman"/>
                <w:sz w:val="28"/>
                <w:szCs w:val="28"/>
              </w:rPr>
              <w:t>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сдавших ДЭ на положительную оценку (отлично, хорошо, удовлетворительно),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сдавших ДЭ на «отлично»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обучающихся в учебной группе, получивших в ходе ГИА оценку «неудовлетворительно»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получивших дипломы, грамоты за участие в творческих конкурсах, фестивалях, иных мероприятиях различного уровня,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обучающихся, получивших награды, грамоты за участие в спортивных соревнованиях, ГТО и иных физкультурно-оздоровительных мероприятиях различного уровня, от общей численности обучающихся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положительных отзывов работодателей по результатам проведенных воспитательных мероприятий от общего количества отзывов работодателей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Доля положительных отзывов родителей (законных представителей) обучающихся учебной группы по результатам проведенных воспитательных мероприятий от общего количества отзывов родителей учебной группы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обучающихся учебной группы, состоящих на различных видах профилактического учета/контроля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обучающихся с выявленным фактом немедицинского потребления наркотических средств и психотропных веществ в учебной группе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правонарушений, совершенных обучающимися учебной группы за учебный год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71CE" w:rsidRPr="00133EB1" w:rsidTr="00317F9E">
        <w:tc>
          <w:tcPr>
            <w:tcW w:w="709" w:type="dxa"/>
            <w:shd w:val="clear" w:color="auto" w:fill="auto"/>
          </w:tcPr>
          <w:p w:rsidR="003D71CE" w:rsidRPr="00133EB1" w:rsidRDefault="003D71CE" w:rsidP="00317F9E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7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Количество обучающихся, получивших травмы при проведении воспитательных мероприятий</w:t>
            </w:r>
          </w:p>
        </w:tc>
        <w:tc>
          <w:tcPr>
            <w:tcW w:w="1795" w:type="dxa"/>
            <w:shd w:val="clear" w:color="auto" w:fill="auto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33EB1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FFFFFF"/>
          </w:tcPr>
          <w:p w:rsidR="003D71CE" w:rsidRPr="00133EB1" w:rsidRDefault="003D71CE" w:rsidP="00317F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1CE" w:rsidRDefault="003D71CE" w:rsidP="003D71C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71CE" w:rsidRDefault="003D71C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3D71CE" w:rsidRPr="00C7137D" w:rsidRDefault="003D71CE" w:rsidP="003D71CE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ko-KR"/>
        </w:rPr>
        <w:lastRenderedPageBreak/>
        <w:t>Формирование личностных результатов обучения на дисциплинах, модулях образовательной программы</w:t>
      </w:r>
    </w:p>
    <w:p w:rsidR="003D71CE" w:rsidRPr="005D72D6" w:rsidRDefault="003D71CE" w:rsidP="003D71CE">
      <w:pPr>
        <w:spacing w:line="276" w:lineRule="auto"/>
        <w:rPr>
          <w:rFonts w:ascii="Times New Roman" w:hAnsi="Times New Roman" w:cs="Times New Roman"/>
          <w:sz w:val="24"/>
          <w:szCs w:val="24"/>
          <w:lang w:eastAsia="ko-KR"/>
        </w:rPr>
      </w:pPr>
    </w:p>
    <w:tbl>
      <w:tblPr>
        <w:tblW w:w="561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415"/>
        <w:gridCol w:w="560"/>
        <w:gridCol w:w="835"/>
        <w:gridCol w:w="556"/>
        <w:gridCol w:w="697"/>
        <w:gridCol w:w="556"/>
        <w:gridCol w:w="560"/>
        <w:gridCol w:w="556"/>
        <w:gridCol w:w="556"/>
        <w:gridCol w:w="416"/>
        <w:gridCol w:w="419"/>
        <w:gridCol w:w="556"/>
        <w:gridCol w:w="416"/>
        <w:gridCol w:w="416"/>
        <w:gridCol w:w="697"/>
        <w:gridCol w:w="416"/>
        <w:gridCol w:w="416"/>
        <w:gridCol w:w="556"/>
        <w:gridCol w:w="560"/>
        <w:gridCol w:w="556"/>
        <w:gridCol w:w="556"/>
        <w:gridCol w:w="419"/>
        <w:gridCol w:w="697"/>
        <w:gridCol w:w="416"/>
        <w:gridCol w:w="193"/>
      </w:tblGrid>
      <w:tr w:rsidR="003D71CE" w:rsidRPr="005D72D6" w:rsidTr="00317F9E">
        <w:trPr>
          <w:trHeight w:val="335"/>
        </w:trPr>
        <w:tc>
          <w:tcPr>
            <w:tcW w:w="1029" w:type="pct"/>
            <w:vMerge w:val="restart"/>
            <w:shd w:val="clear" w:color="auto" w:fill="auto"/>
            <w:vAlign w:val="center"/>
          </w:tcPr>
          <w:p w:rsidR="003D71CE" w:rsidRPr="005D72D6" w:rsidRDefault="003D71CE" w:rsidP="00317F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Наименование элементов образовательной программы</w:t>
            </w:r>
          </w:p>
        </w:tc>
        <w:tc>
          <w:tcPr>
            <w:tcW w:w="3971" w:type="pct"/>
            <w:gridSpan w:val="25"/>
          </w:tcPr>
          <w:p w:rsidR="003D71CE" w:rsidRPr="00D00F49" w:rsidRDefault="003D71CE" w:rsidP="00317F9E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D71CE" w:rsidRPr="005D72D6" w:rsidTr="00317F9E">
        <w:trPr>
          <w:gridAfter w:val="1"/>
          <w:wAfter w:w="62" w:type="pct"/>
          <w:cantSplit/>
          <w:trHeight w:val="6040"/>
        </w:trPr>
        <w:tc>
          <w:tcPr>
            <w:tcW w:w="1029" w:type="pct"/>
            <w:vMerge/>
            <w:shd w:val="clear" w:color="auto" w:fill="auto"/>
          </w:tcPr>
          <w:p w:rsidR="003D71CE" w:rsidRPr="005D72D6" w:rsidRDefault="003D71CE" w:rsidP="00317F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ЛР13</w:t>
            </w: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Демонстрирующий умение эффективно взаимодействовать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команде, вести диалог, в том числе с использованием средств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коммуникации</w:t>
            </w:r>
          </w:p>
        </w:tc>
        <w:tc>
          <w:tcPr>
            <w:tcW w:w="171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14 </w:t>
            </w: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Использующий воображение, мыслящий творчески и инициирующий новаторские решения</w:t>
            </w:r>
          </w:p>
        </w:tc>
        <w:tc>
          <w:tcPr>
            <w:tcW w:w="255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15 </w:t>
            </w: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170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ЛР 16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D71CE" w:rsidRPr="00F016EF" w:rsidRDefault="003D71CE" w:rsidP="00317F9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ЛР 17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170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 xml:space="preserve">ЛР 18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171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ЛР 19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 xml:space="preserve">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70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 xml:space="preserve">ЛР 20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70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 xml:space="preserve">ЛР 21 Использовать знания по финансовой грамотности, планировать предпринимательскую деятельность в профессиональной сфере. </w:t>
            </w:r>
          </w:p>
        </w:tc>
        <w:tc>
          <w:tcPr>
            <w:tcW w:w="127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 xml:space="preserve">ЛР 22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Развивать, планировать и реализовывать профессиональные навыки и личностное развитие.</w:t>
            </w:r>
          </w:p>
        </w:tc>
        <w:tc>
          <w:tcPr>
            <w:tcW w:w="128" w:type="pct"/>
            <w:shd w:val="clear" w:color="auto" w:fill="auto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 xml:space="preserve">ЛР 23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70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 xml:space="preserve">ЛР 24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27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ЛР 25 Активно применяющий полученные знания на практике</w:t>
            </w:r>
          </w:p>
        </w:tc>
        <w:tc>
          <w:tcPr>
            <w:tcW w:w="127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ЛР 26 Способность анализировать производственную ситуацию, быстро принимать решения</w:t>
            </w:r>
          </w:p>
        </w:tc>
        <w:tc>
          <w:tcPr>
            <w:tcW w:w="213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</w:rPr>
              <w:t>ЛР 27 Проявление терпимости и уважения к обычаям и традициям народов России и других государств, способности к межнациональному и межконфессиональному согласию</w:t>
            </w:r>
          </w:p>
        </w:tc>
        <w:tc>
          <w:tcPr>
            <w:tcW w:w="127" w:type="pct"/>
            <w:textDirection w:val="btLr"/>
          </w:tcPr>
          <w:p w:rsidR="003D71CE" w:rsidRPr="00D00F49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28 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Содействующий поддержанию престижа своей профессии, отрасли и образовательной организации</w:t>
            </w:r>
          </w:p>
        </w:tc>
        <w:tc>
          <w:tcPr>
            <w:tcW w:w="127" w:type="pct"/>
            <w:textDirection w:val="btLr"/>
          </w:tcPr>
          <w:p w:rsidR="003D71CE" w:rsidRPr="00D00F49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29 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Готовый к профессиональной конкуренции и конструктивной реакции на критику</w:t>
            </w:r>
          </w:p>
        </w:tc>
        <w:tc>
          <w:tcPr>
            <w:tcW w:w="170" w:type="pct"/>
            <w:textDirection w:val="btLr"/>
          </w:tcPr>
          <w:p w:rsidR="003D71CE" w:rsidRPr="00D00F49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30 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 xml:space="preserve">Имеющий навыки сотрудничества с коллегами, участниками образовательного и рабочего процесса, взрослыми в образовательной, общественно полезной, </w:t>
            </w:r>
            <w:proofErr w:type="spellStart"/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учебноисследовательской</w:t>
            </w:r>
            <w:proofErr w:type="spellEnd"/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, проектной и других видах деятельности</w:t>
            </w:r>
          </w:p>
        </w:tc>
        <w:tc>
          <w:tcPr>
            <w:tcW w:w="171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31 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Управляющий собственным профессиональным развитием, рефлексивно оценивающий собственный жизненный опыт, критерии личной успешности,</w:t>
            </w:r>
            <w:r w:rsidRPr="00D00F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признающий ценность непрерывного образования</w:t>
            </w:r>
          </w:p>
        </w:tc>
        <w:tc>
          <w:tcPr>
            <w:tcW w:w="170" w:type="pct"/>
            <w:textDirection w:val="btLr"/>
          </w:tcPr>
          <w:p w:rsidR="003D71CE" w:rsidRPr="00D00F49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32 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>Самостоятельный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      </w:r>
          </w:p>
        </w:tc>
        <w:tc>
          <w:tcPr>
            <w:tcW w:w="170" w:type="pct"/>
            <w:textDirection w:val="btLr"/>
          </w:tcPr>
          <w:p w:rsidR="003D71CE" w:rsidRPr="00D00F49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ЛР 33.</w:t>
            </w:r>
            <w:r w:rsidRPr="00D00F49">
              <w:rPr>
                <w:rFonts w:ascii="Times New Roman" w:hAnsi="Times New Roman" w:cs="Times New Roman"/>
                <w:sz w:val="16"/>
                <w:szCs w:val="16"/>
              </w:rPr>
              <w:t xml:space="preserve"> Соблюдающий трудовую этику и культуру, придерживающийся внутреннего Устава и правил трудовой этики предприятий</w:t>
            </w:r>
          </w:p>
        </w:tc>
        <w:tc>
          <w:tcPr>
            <w:tcW w:w="128" w:type="pct"/>
            <w:textDirection w:val="btLr"/>
          </w:tcPr>
          <w:p w:rsidR="003D71CE" w:rsidRPr="00D00F49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D00F4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34 </w:t>
            </w:r>
            <w:r w:rsidRPr="00D00F49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13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ЛР 35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</w:t>
            </w:r>
            <w:r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 xml:space="preserve"> </w:t>
            </w:r>
            <w:r w:rsidRPr="00F016EF">
              <w:rPr>
                <w:rFonts w:ascii="Times New Roman" w:hAnsi="Times New Roman" w:cs="Times New Roman"/>
                <w:sz w:val="16"/>
                <w:szCs w:val="16"/>
                <w:lang w:eastAsia="nl-NL"/>
              </w:rPr>
              <w:t>подготовленности.</w:t>
            </w:r>
          </w:p>
        </w:tc>
        <w:tc>
          <w:tcPr>
            <w:tcW w:w="127" w:type="pct"/>
            <w:textDirection w:val="btLr"/>
          </w:tcPr>
          <w:p w:rsidR="003D71CE" w:rsidRPr="00F016EF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016E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ЛР 36 Проявлять доброжелательность к окружающим, деликатность, чувство такта и готовность оказать услугу каждому кто в ней нуждается.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философии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ОГСЭ.04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ОГСЭ.05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ЕН.03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Инженерная графика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механика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ОП.04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ОП.05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Метрология, стандартизация и сертификация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ОП.06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формообразования и инструменты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ОП.07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Технологическое оборудование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ОП.08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машиностроения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ОП.09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Технологическая оснастка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ОП.10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для автоматизированного оборудования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экономики организации и правового обеспечения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профессиональной деятельности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ОП.13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ОП.14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ОП.15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гидравлики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ПМ.01 Разработка технологических процессов изготовления деталей машин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МДК.01.01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Технологические процессы изготовления деталей машин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  <w:trHeight w:val="643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МДК.01.02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автоматизированного проектирования и программирования в машиностроении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УП.01.01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ПП.01.01</w:t>
            </w:r>
            <w:r w:rsidRPr="00573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ПМ.02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организации производственной деятельности структурного подразделения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МДК.02.01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и организация работы структурного подразделения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УП.02.01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ПП.02.01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ПМ.03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во внедрении технологических процессов изготовления деталей машин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осуществление технического контроля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технологических процессов изготовления деталей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МДК.03.02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соответствия качества деталей требованиям технической документации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УП.03.01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ПП.03.01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ПМ.04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МДК.04.01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профессии рабочих "Токарь"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УП.04.01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  <w:vAlign w:val="center"/>
          </w:tcPr>
          <w:p w:rsidR="003D71CE" w:rsidRPr="00620239" w:rsidRDefault="003D71CE" w:rsidP="0031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ПП.04.01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3D71CE" w:rsidRPr="005D72D6" w:rsidTr="00317F9E">
        <w:trPr>
          <w:gridAfter w:val="1"/>
          <w:wAfter w:w="62" w:type="pct"/>
        </w:trPr>
        <w:tc>
          <w:tcPr>
            <w:tcW w:w="1029" w:type="pct"/>
            <w:shd w:val="clear" w:color="auto" w:fill="auto"/>
          </w:tcPr>
          <w:p w:rsidR="003D71CE" w:rsidRPr="00F77F85" w:rsidRDefault="003D71CE" w:rsidP="00317F9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ПДП</w:t>
            </w:r>
            <w:r w:rsidRPr="00F77F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0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55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213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  <w:shd w:val="clear" w:color="auto" w:fill="auto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1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  <w:tc>
          <w:tcPr>
            <w:tcW w:w="170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8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13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" w:type="pct"/>
          </w:tcPr>
          <w:p w:rsidR="003D71CE" w:rsidRPr="005D72D6" w:rsidRDefault="003D71CE" w:rsidP="00317F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D72D6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+</w:t>
            </w:r>
          </w:p>
        </w:tc>
      </w:tr>
    </w:tbl>
    <w:p w:rsidR="003D71CE" w:rsidRPr="005D72D6" w:rsidRDefault="003D71CE" w:rsidP="003D71CE">
      <w:pPr>
        <w:spacing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D71CE" w:rsidRDefault="003D71CE" w:rsidP="003D71C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67940" w:rsidRDefault="00967940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  <w:sectPr w:rsidR="00967940" w:rsidSect="003D71CE">
          <w:pgSz w:w="16838" w:h="11906" w:orient="landscape"/>
          <w:pgMar w:top="1701" w:right="1134" w:bottom="850" w:left="1134" w:header="567" w:footer="708" w:gutter="0"/>
          <w:cols w:space="708"/>
          <w:titlePg/>
          <w:docGrid w:linePitch="360"/>
        </w:sect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lastRenderedPageBreak/>
        <w:t>3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bookmarkStart w:id="8" w:name="_Hlk73028785"/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Требования к ресурсному обеспечению воспитательной работы</w:t>
      </w:r>
      <w:bookmarkEnd w:id="8"/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Реализация рабочей программы воспитания предполагает комплексное взаимодействие педагогических, руководящих и иных работников техникума, обучающихся и родителей (законных представителей) несовершеннолетних обучающихся.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Воспитательные мероприятия (в том числе, виртуальные экскурсии, семинары и т.п.) проводятся с применением дистанционных образовательных технологий, при этом обеспечивается свободный доступ каждого обучающегося к электронной информационно-образовательной среде техникума и к электронным ресурсам.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Ресурсное обеспечение воспитательной работы направлено на создание условий для осуществления воспитательной деятельности обучающихся, в том числе инвалидов и лиц с ОВЗ, в контексте реализации образовательной программы.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развития, индивидуальных возможностей и состояния здоровья.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3.1</w:t>
      </w:r>
      <w:r w:rsid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Нормативно-правовое обеспечение воспитательной работы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Рабочая программа воспитания разрабатывается в соответствии с нормативно-правовыми документами федеральных органов исполнительной власти в сфере образования, требовани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ФГОС СПО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по специальности </w:t>
      </w:r>
      <w:r w:rsidR="00F77F85">
        <w:rPr>
          <w:rFonts w:ascii="Times New Roman" w:hAnsi="Times New Roman" w:cs="Times New Roman"/>
          <w:sz w:val="24"/>
          <w:szCs w:val="24"/>
          <w:lang w:eastAsia="x-none"/>
        </w:rPr>
        <w:t>15.02.08 Технология машиностроения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с учетом сложившегося опыта воспитательной деятельности и имеющимися ресурсами 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профессиональной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образовательной организации.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Рабочая программа воспитания разработана на основе: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Конституции Российской Федерации;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Конвенции ООН о правах ребенка;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Стратегии развития воспитания в Российской Федерации на период до 2025 года, утвержденная распоряжением Правительства РФ от 29.05.2015 г. № 996-р;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Указа Президента Российской Федерации от 21.07.2020 № 474 «О национальных целях развития Российской Федерации на период до 2030 года»;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28.06.2014 №172-ФЗ «О стратегическом планировании в Российской Федерации» (с изменениями и дополнениями на 31.07.2020);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«Об образовании в Российской Федерации» от 29.12.2012 №273-ФЗ;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31 июля 2020 г. № 304-ФЗ “О внесении изменений в Федеральный закон «Об образовании в Российской Федерации» по вопросам воспитания обучающихся»;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Федерального государственного образовательного стандарта среднего профессионального образования по специальности 09.02.01 Компьютерные системы и комплексы, утвержденным приказом Министерства образования и науки Российской Федерации 28 июля 2014 года N 849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lastRenderedPageBreak/>
        <w:t xml:space="preserve">- Федерального закона от 06.10.2003 № 131-ФЗ (ред. от 29.12.2020) «Об общих принципах организации местного самоуправления в Российской Федерации» (с изм. и доп., вступ. в силу с 23.03.2021);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12.01.1996 № 7-ФЗ «О некоммерческих организациях»;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Федерального закона от 11.08.1995 № 135-ФЗ «О благотворительной деятельности и добровольчестве (</w:t>
      </w:r>
      <w:proofErr w:type="spellStart"/>
      <w:r w:rsidRPr="005D72D6">
        <w:rPr>
          <w:rFonts w:ascii="Times New Roman" w:hAnsi="Times New Roman" w:cs="Times New Roman"/>
          <w:sz w:val="24"/>
          <w:szCs w:val="24"/>
        </w:rPr>
        <w:t>волонтерстве</w:t>
      </w:r>
      <w:proofErr w:type="spellEnd"/>
      <w:r w:rsidRPr="005D72D6">
        <w:rPr>
          <w:rFonts w:ascii="Times New Roman" w:hAnsi="Times New Roman" w:cs="Times New Roman"/>
          <w:sz w:val="24"/>
          <w:szCs w:val="24"/>
        </w:rPr>
        <w:t xml:space="preserve">)»;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Федерального закона от 19.05.1995 № 82-ФЗ «Об общественных объединениях»;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Перечня поручений Президента Российской Федерации от 06.04.2018 № ПР-580, п.1а;  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Перечня поручений Президента Российской Федерации от 29.12.2016 № ПР-2582, п.2б;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Распоряжения Правительства Российской Федерации от 13.02.2019 № 207-р об утверждении Стратегии пространственного развития Российской Федерации на период до 2025 года;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13.03.2019 № 113 «Об утверждении Типового положения об учебно-методических объединениях в системе среднего профессионального образования»;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образования и науки Российской Федерации от 28.05.2014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 (с изменениями на 09.04.2015);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>- Приказа Министерства просвещения Российской Федерации от 28.08.2020 г. № 441 "О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образования, утвержденный приказом Министерства образования и науки Российской Федерации от 14 июня 2013 г. № 464";</w:t>
      </w:r>
    </w:p>
    <w:p w:rsidR="005D72D6" w:rsidRPr="005D72D6" w:rsidRDefault="005D72D6" w:rsidP="00C713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2D6">
        <w:rPr>
          <w:rFonts w:ascii="Times New Roman" w:hAnsi="Times New Roman" w:cs="Times New Roman"/>
          <w:sz w:val="24"/>
          <w:szCs w:val="24"/>
        </w:rPr>
        <w:t xml:space="preserve">- Примерной программы по специальности </w:t>
      </w:r>
      <w:r w:rsidR="00F77F85">
        <w:rPr>
          <w:rFonts w:ascii="Times New Roman" w:hAnsi="Times New Roman" w:cs="Times New Roman"/>
          <w:sz w:val="24"/>
          <w:szCs w:val="24"/>
          <w:lang w:eastAsia="x-none"/>
        </w:rPr>
        <w:t>15.02.08 Технология машиностроения</w:t>
      </w:r>
      <w:r w:rsidRPr="005D72D6">
        <w:rPr>
          <w:rFonts w:ascii="Times New Roman" w:hAnsi="Times New Roman" w:cs="Times New Roman"/>
          <w:sz w:val="24"/>
          <w:szCs w:val="24"/>
        </w:rPr>
        <w:t xml:space="preserve"> и иных нормативных документов.</w:t>
      </w:r>
    </w:p>
    <w:p w:rsidR="005D72D6" w:rsidRPr="005D72D6" w:rsidRDefault="005D72D6" w:rsidP="005D72D6">
      <w:pPr>
        <w:spacing w:line="276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>3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.2 Кадровое обеспечение воспитательной работы</w:t>
      </w:r>
    </w:p>
    <w:p w:rsidR="005D72D6" w:rsidRPr="005D72D6" w:rsidRDefault="005D72D6" w:rsidP="00C7137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Для реализации рабочей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программ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ы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воспитания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профессиональная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ая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организаци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должна быть укомплектована квалифицированными специалистами. Управление воспитательной работ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обеспечивается кадровым составом, включающим директора, который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несет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ответственность за организацию воспитательной работы 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 профессиональной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образовательной организации, заместител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я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директора, непосредственно курирующ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его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данное направление, педагог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-организатор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 xml:space="preserve">социальных педагогов, 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специалист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психолого-педагогическ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служб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ы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классны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х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руководител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ей (кураторов)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п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реподавателей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, мастер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ов</w:t>
      </w:r>
      <w:r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производственного обучения. Функционал работников регламентируется требованиями профессиональных стандартов</w:t>
      </w:r>
      <w:r w:rsidRPr="005D72D6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:rsidR="005D72D6" w:rsidRPr="005D72D6" w:rsidRDefault="005D72D6" w:rsidP="00C7137D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5D72D6" w:rsidRPr="00C7137D" w:rsidRDefault="005D72D6" w:rsidP="00C7137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3.3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 xml:space="preserve">Материально-техническое </w:t>
      </w:r>
      <w:bookmarkStart w:id="9" w:name="_Hlk73027911"/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обеспечение воспитательной работы</w:t>
      </w:r>
      <w:bookmarkEnd w:id="9"/>
      <w:r w:rsidR="00C7137D"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предусматривает возможность: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lastRenderedPageBreak/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проведения массовых мероприятий, собраний, представлений, досуга и общения обучающихся, группового просмотра кино- и видеоматериалов, организации сценической работы, театрализованных представлений;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выпуска печатных и электронных изданий, теле</w:t>
      </w:r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и радиопрограмм и т.д.;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художественного творчества с использованием современных инструментов и технологий, реализации художественно-оформительских и издательских проектов;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систематических занятий физической культурой и спортом, проведения секционных спортивных занятий, участия в физкультурно-спортивных и оздоровительных мероприятиях; выполнения нормативов комплекса ГТО; </w:t>
      </w:r>
    </w:p>
    <w:p w:rsidR="005D72D6" w:rsidRPr="005D72D6" w:rsidRDefault="00C7137D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sz w:val="24"/>
          <w:szCs w:val="24"/>
          <w:lang w:eastAsia="x-none"/>
        </w:rPr>
        <w:t xml:space="preserve">- 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обеспечения доступа к информационным ресурсам Интернета, учебной и художественной литературе, коллекциям медиаресурсов на электронных носителях, к множительной технике для тиражирования учебных и методических </w:t>
      </w:r>
      <w:proofErr w:type="spellStart"/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>тексто</w:t>
      </w:r>
      <w:proofErr w:type="spellEnd"/>
      <w:r w:rsidR="005D72D6" w:rsidRPr="005D72D6">
        <w:rPr>
          <w:rFonts w:ascii="Times New Roman" w:hAnsi="Times New Roman" w:cs="Times New Roman"/>
          <w:sz w:val="24"/>
          <w:szCs w:val="24"/>
          <w:lang w:eastAsia="x-none"/>
        </w:rPr>
        <w:t>-</w:t>
      </w:r>
      <w:r w:rsidR="005D72D6" w:rsidRPr="005D72D6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графических и аудио- и видеоматериалов, результатов творческой, научно-исследовательской и проектной деятельности обучающихся. </w:t>
      </w:r>
    </w:p>
    <w:p w:rsidR="005D72D6" w:rsidRPr="005D72D6" w:rsidRDefault="005D72D6" w:rsidP="00C7137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x-none" w:eastAsia="ru-RU"/>
        </w:rPr>
      </w:pPr>
    </w:p>
    <w:p w:rsidR="005D72D6" w:rsidRPr="00C7137D" w:rsidRDefault="005D72D6" w:rsidP="005D72D6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C7137D">
        <w:rPr>
          <w:rFonts w:ascii="Times New Roman" w:hAnsi="Times New Roman" w:cs="Times New Roman"/>
          <w:b/>
          <w:sz w:val="24"/>
          <w:szCs w:val="24"/>
          <w:lang w:eastAsia="x-none"/>
        </w:rPr>
        <w:t xml:space="preserve">3.4 </w:t>
      </w:r>
      <w:r w:rsidRPr="00C7137D">
        <w:rPr>
          <w:rFonts w:ascii="Times New Roman" w:hAnsi="Times New Roman" w:cs="Times New Roman"/>
          <w:b/>
          <w:sz w:val="24"/>
          <w:szCs w:val="24"/>
          <w:lang w:val="x-none" w:eastAsia="x-none"/>
        </w:rPr>
        <w:t>Информационное обеспечение воспитательной работы</w:t>
      </w:r>
    </w:p>
    <w:p w:rsidR="003D71CE" w:rsidRPr="003D71CE" w:rsidRDefault="003D71CE" w:rsidP="003D71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3D71CE">
        <w:rPr>
          <w:rFonts w:ascii="Times New Roman" w:hAnsi="Times New Roman"/>
          <w:kern w:val="32"/>
          <w:sz w:val="24"/>
          <w:szCs w:val="24"/>
        </w:rPr>
        <w:t>Информационное обеспечение воспитательной работы имеет в своей инфраструктуре объекты, обеспеченные средствами связи, компьютерной и мультимедийной техникой, интернет-ресурсами и специализированным оборудованием.</w:t>
      </w:r>
    </w:p>
    <w:p w:rsidR="003D71CE" w:rsidRPr="003D71CE" w:rsidRDefault="003D71CE" w:rsidP="003D71C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x-none" w:eastAsia="x-none"/>
        </w:rPr>
      </w:pPr>
      <w:r w:rsidRPr="003D71CE">
        <w:rPr>
          <w:rFonts w:ascii="Times New Roman" w:hAnsi="Times New Roman"/>
          <w:kern w:val="32"/>
          <w:sz w:val="24"/>
          <w:szCs w:val="24"/>
        </w:rPr>
        <w:t xml:space="preserve">Информационное обеспечение воспитательной работы направлено на: </w:t>
      </w:r>
    </w:p>
    <w:p w:rsidR="003D71CE" w:rsidRPr="003D71CE" w:rsidRDefault="003D71CE" w:rsidP="003D71CE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 xml:space="preserve">- информирование о возможностях для участия обучающихся в социально значимой деятельности; </w:t>
      </w:r>
    </w:p>
    <w:p w:rsidR="003D71CE" w:rsidRPr="003D71CE" w:rsidRDefault="003D71CE" w:rsidP="003D71CE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 xml:space="preserve">- информационную и методическую поддержку воспитательной работы; </w:t>
      </w:r>
    </w:p>
    <w:p w:rsidR="003D71CE" w:rsidRPr="003D71CE" w:rsidRDefault="003D71CE" w:rsidP="003D71CE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 xml:space="preserve">- планирование воспитательной работы и её ресурсного обеспечения; </w:t>
      </w:r>
    </w:p>
    <w:p w:rsidR="003D71CE" w:rsidRPr="003D71CE" w:rsidRDefault="003D71CE" w:rsidP="003D71CE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 xml:space="preserve">- мониторинг воспитательной работы; </w:t>
      </w:r>
    </w:p>
    <w:p w:rsidR="003D71CE" w:rsidRPr="003D71CE" w:rsidRDefault="003D71CE" w:rsidP="003D71CE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 xml:space="preserve">- дистанционное взаимодействие всех участников (обучающихся, педагогических работников, органов управления в сфере образования, общественности); </w:t>
      </w:r>
    </w:p>
    <w:p w:rsidR="003D71CE" w:rsidRPr="003D71CE" w:rsidRDefault="003D71CE" w:rsidP="003D71CE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>- дистанционное взаимодействие с другими организациями социальной сферы.</w:t>
      </w:r>
    </w:p>
    <w:p w:rsidR="003D71CE" w:rsidRPr="003D71CE" w:rsidRDefault="003D71CE" w:rsidP="003D71CE">
      <w:pPr>
        <w:spacing w:after="0" w:line="360" w:lineRule="auto"/>
        <w:ind w:firstLine="709"/>
        <w:jc w:val="both"/>
        <w:rPr>
          <w:rFonts w:ascii="Times New Roman" w:hAnsi="Times New Roman"/>
          <w:kern w:val="32"/>
          <w:sz w:val="24"/>
          <w:szCs w:val="24"/>
        </w:rPr>
      </w:pPr>
      <w:r w:rsidRPr="003D71CE">
        <w:rPr>
          <w:rFonts w:ascii="Times New Roman" w:hAnsi="Times New Roman"/>
          <w:kern w:val="32"/>
          <w:sz w:val="24"/>
          <w:szCs w:val="24"/>
        </w:rPr>
        <w:t>Информационное обеспечение воспитательной работы включает: комплекс информационных ресурсов, в том числе цифровых, совокупность технологических и аппаратных средств (компьютеры, принтеры, сканеры, проекторы, МФУ и др.).</w:t>
      </w:r>
    </w:p>
    <w:p w:rsidR="005D72D6" w:rsidRPr="003D71CE" w:rsidRDefault="003D71CE" w:rsidP="003D71C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3D71CE">
        <w:rPr>
          <w:rFonts w:ascii="Times New Roman" w:hAnsi="Times New Roman"/>
          <w:kern w:val="32"/>
          <w:sz w:val="24"/>
          <w:szCs w:val="24"/>
        </w:rPr>
        <w:t>Система воспитательной деятельности техникума представлена на сайте:</w:t>
      </w:r>
      <w:r w:rsidRPr="003D71CE">
        <w:rPr>
          <w:rFonts w:ascii="Times New Roman" w:hAnsi="Times New Roman" w:cs="Times New Roman"/>
          <w:sz w:val="24"/>
          <w:szCs w:val="24"/>
          <w:lang w:eastAsia="x-none"/>
        </w:rPr>
        <w:t xml:space="preserve"> http://oti.ru/</w:t>
      </w:r>
    </w:p>
    <w:p w:rsidR="005D72D6" w:rsidRPr="005D72D6" w:rsidRDefault="005D72D6" w:rsidP="007229E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72D6" w:rsidRPr="005D72D6" w:rsidRDefault="005D72D6" w:rsidP="007229E6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D72D6" w:rsidRPr="005D7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D43" w:rsidRDefault="00611D43" w:rsidP="005D72D6">
      <w:pPr>
        <w:spacing w:after="0" w:line="240" w:lineRule="auto"/>
      </w:pPr>
      <w:r>
        <w:separator/>
      </w:r>
    </w:p>
  </w:endnote>
  <w:endnote w:type="continuationSeparator" w:id="0">
    <w:p w:rsidR="00611D43" w:rsidRDefault="00611D43" w:rsidP="005D72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D43" w:rsidRDefault="00611D43" w:rsidP="005D72D6">
      <w:pPr>
        <w:spacing w:after="0" w:line="240" w:lineRule="auto"/>
      </w:pPr>
      <w:r>
        <w:separator/>
      </w:r>
    </w:p>
  </w:footnote>
  <w:footnote w:type="continuationSeparator" w:id="0">
    <w:p w:rsidR="00611D43" w:rsidRDefault="00611D43" w:rsidP="005D72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1D43" w:rsidRPr="005D72D6" w:rsidRDefault="00611D43" w:rsidP="005D72D6">
    <w:r w:rsidRPr="005D72D6"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997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2D6"/>
    <w:rsid w:val="0003433F"/>
    <w:rsid w:val="00043D57"/>
    <w:rsid w:val="00063269"/>
    <w:rsid w:val="000A3C43"/>
    <w:rsid w:val="00110806"/>
    <w:rsid w:val="003D71CE"/>
    <w:rsid w:val="00413A6D"/>
    <w:rsid w:val="005730CE"/>
    <w:rsid w:val="005D72D6"/>
    <w:rsid w:val="00611D43"/>
    <w:rsid w:val="00622BDA"/>
    <w:rsid w:val="00700270"/>
    <w:rsid w:val="007229E6"/>
    <w:rsid w:val="0078364F"/>
    <w:rsid w:val="007E299C"/>
    <w:rsid w:val="0080512C"/>
    <w:rsid w:val="00967940"/>
    <w:rsid w:val="00992904"/>
    <w:rsid w:val="009E75DB"/>
    <w:rsid w:val="00A4135C"/>
    <w:rsid w:val="00C557A5"/>
    <w:rsid w:val="00C7137D"/>
    <w:rsid w:val="00CF7567"/>
    <w:rsid w:val="00D00F49"/>
    <w:rsid w:val="00D02C1A"/>
    <w:rsid w:val="00F016EF"/>
    <w:rsid w:val="00F7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F8DA8-B407-4E79-B383-59B00F0C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71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ti.ru/wp-content/uploads/2021/09/polozhenie_.rt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ti.ru/wp-content/uploads/2021/09/stipendiya-Fetisov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5297</Words>
  <Characters>30199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35426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Администратор</cp:lastModifiedBy>
  <cp:revision>9</cp:revision>
  <dcterms:created xsi:type="dcterms:W3CDTF">2022-02-23T13:10:00Z</dcterms:created>
  <dcterms:modified xsi:type="dcterms:W3CDTF">2022-02-24T11:41:00Z</dcterms:modified>
</cp:coreProperties>
</file>