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40" w:type="pct"/>
        <w:jc w:val="center"/>
        <w:tblLook w:val="01E0" w:firstRow="1" w:lastRow="1" w:firstColumn="1" w:lastColumn="1" w:noHBand="0" w:noVBand="0"/>
      </w:tblPr>
      <w:tblGrid>
        <w:gridCol w:w="10794"/>
      </w:tblGrid>
      <w:tr w:rsidR="00903124" w:rsidTr="00903124">
        <w:trPr>
          <w:jc w:val="center"/>
        </w:trPr>
        <w:tc>
          <w:tcPr>
            <w:tcW w:w="5000" w:type="pct"/>
            <w:tcFitText/>
            <w:vAlign w:val="center"/>
            <w:hideMark/>
          </w:tcPr>
          <w:p w:rsidR="00903124" w:rsidRDefault="00903124">
            <w:pPr>
              <w:spacing w:after="0" w:line="240" w:lineRule="auto"/>
              <w:jc w:val="center"/>
              <w:rPr>
                <w:rFonts w:eastAsia="Times New Roman" w:cs="Times New Roman"/>
                <w:sz w:val="22"/>
                <w:lang w:eastAsia="ru-RU"/>
              </w:rPr>
            </w:pPr>
            <w:r w:rsidRPr="00903124">
              <w:rPr>
                <w:rFonts w:eastAsia="Times New Roman" w:cs="Times New Roman"/>
                <w:spacing w:val="18"/>
                <w:lang w:eastAsia="ru-RU"/>
              </w:rPr>
              <w:t>МИНИСТЕРСТВО НАУКИ И ВЫСШЕГО ОБРАЗОВАНИЯ РОССИЙСКОЙ ФЕДЕРАЦИ</w:t>
            </w:r>
            <w:r w:rsidRPr="00903124">
              <w:rPr>
                <w:rFonts w:eastAsia="Times New Roman" w:cs="Times New Roman"/>
                <w:spacing w:val="39"/>
                <w:lang w:eastAsia="ru-RU"/>
              </w:rPr>
              <w:t>И</w:t>
            </w:r>
          </w:p>
          <w:p w:rsidR="00903124" w:rsidRDefault="00903124">
            <w:pPr>
              <w:spacing w:after="0" w:line="240" w:lineRule="auto"/>
              <w:jc w:val="center"/>
              <w:rPr>
                <w:rFonts w:eastAsia="Times New Roman" w:cs="Times New Roman"/>
                <w:caps/>
                <w:sz w:val="16"/>
                <w:szCs w:val="16"/>
                <w:lang w:eastAsia="ru-RU"/>
              </w:rPr>
            </w:pPr>
            <w:r w:rsidRPr="00903124">
              <w:rPr>
                <w:rFonts w:eastAsia="Times New Roman" w:cs="Times New Roman"/>
                <w:caps/>
                <w:spacing w:val="28"/>
                <w:sz w:val="15"/>
                <w:szCs w:val="15"/>
                <w:lang w:eastAsia="ru-RU"/>
              </w:rPr>
              <w:t>федеральное государственное АВТОНОМНОЕ образовательное учреждение высшего образовани</w:t>
            </w:r>
            <w:r w:rsidRPr="00903124">
              <w:rPr>
                <w:rFonts w:eastAsia="Times New Roman" w:cs="Times New Roman"/>
                <w:caps/>
                <w:spacing w:val="-9"/>
                <w:sz w:val="15"/>
                <w:szCs w:val="15"/>
                <w:lang w:eastAsia="ru-RU"/>
              </w:rPr>
              <w:t>я</w:t>
            </w:r>
          </w:p>
          <w:p w:rsidR="00903124" w:rsidRDefault="00903124">
            <w:pPr>
              <w:spacing w:after="0" w:line="240" w:lineRule="auto"/>
              <w:jc w:val="center"/>
              <w:rPr>
                <w:rFonts w:eastAsia="Times New Roman" w:cs="Times New Roman"/>
                <w:spacing w:val="20"/>
                <w:szCs w:val="24"/>
                <w:lang w:eastAsia="ru-RU"/>
              </w:rPr>
            </w:pPr>
            <w:r w:rsidRPr="00903124">
              <w:rPr>
                <w:rFonts w:eastAsia="Times New Roman" w:cs="Times New Roman"/>
                <w:spacing w:val="62"/>
                <w:szCs w:val="24"/>
                <w:lang w:eastAsia="ru-RU"/>
              </w:rPr>
              <w:t>«Национальный исследовательский ядерный университет «МИФИ</w:t>
            </w:r>
            <w:r w:rsidRPr="00903124">
              <w:rPr>
                <w:rFonts w:eastAsia="Times New Roman" w:cs="Times New Roman"/>
                <w:spacing w:val="40"/>
                <w:szCs w:val="24"/>
                <w:lang w:eastAsia="ru-RU"/>
              </w:rPr>
              <w:t>»</w:t>
            </w:r>
          </w:p>
        </w:tc>
      </w:tr>
      <w:tr w:rsidR="00903124" w:rsidTr="00903124">
        <w:trPr>
          <w:jc w:val="center"/>
        </w:trPr>
        <w:tc>
          <w:tcPr>
            <w:tcW w:w="5000" w:type="pct"/>
            <w:hideMark/>
          </w:tcPr>
          <w:p w:rsidR="00903124" w:rsidRDefault="00903124">
            <w:pPr>
              <w:spacing w:after="0" w:line="240" w:lineRule="auto"/>
              <w:jc w:val="center"/>
              <w:rPr>
                <w:rFonts w:ascii="Book Antiqua" w:eastAsia="Times New Roman" w:hAnsi="Book Antiqua" w:cs="Times New Roman"/>
                <w:b/>
                <w:sz w:val="28"/>
                <w:szCs w:val="28"/>
                <w:lang w:eastAsia="ru-RU"/>
              </w:rPr>
            </w:pPr>
            <w:r>
              <w:rPr>
                <w:rFonts w:ascii="Book Antiqua" w:eastAsia="Times New Roman" w:hAnsi="Book Antiqua" w:cs="Times New Roman"/>
                <w:b/>
                <w:sz w:val="28"/>
                <w:szCs w:val="28"/>
                <w:lang w:eastAsia="ru-RU"/>
              </w:rPr>
              <w:t>Озерский технологический институт</w:t>
            </w:r>
            <w:r>
              <w:rPr>
                <w:rFonts w:ascii="Book Antiqua" w:eastAsia="Times New Roman" w:hAnsi="Book Antiqua" w:cs="Times New Roman"/>
                <w:b/>
                <w:lang w:eastAsia="ru-RU"/>
              </w:rPr>
              <w:t xml:space="preserve"> </w:t>
            </w:r>
            <w:r>
              <w:rPr>
                <w:rFonts w:ascii="Book Antiqua" w:eastAsia="Times New Roman" w:hAnsi="Book Antiqua" w:cs="Times New Roman"/>
                <w:b/>
                <w:sz w:val="28"/>
                <w:szCs w:val="28"/>
                <w:lang w:eastAsia="ru-RU"/>
              </w:rPr>
              <w:t xml:space="preserve">– </w:t>
            </w:r>
          </w:p>
          <w:p w:rsidR="00903124" w:rsidRDefault="00903124">
            <w:pPr>
              <w:spacing w:after="0" w:line="240" w:lineRule="auto"/>
              <w:jc w:val="center"/>
              <w:rPr>
                <w:rFonts w:ascii="Book Antiqua" w:eastAsia="Times New Roman" w:hAnsi="Book Antiqua" w:cs="Times New Roman"/>
                <w:sz w:val="20"/>
                <w:szCs w:val="20"/>
                <w:lang w:eastAsia="ru-RU"/>
              </w:rPr>
            </w:pPr>
            <w:r>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903124" w:rsidRDefault="00903124">
            <w:pPr>
              <w:spacing w:after="0" w:line="240" w:lineRule="atLeast"/>
              <w:jc w:val="center"/>
              <w:rPr>
                <w:rFonts w:eastAsia="Times New Roman" w:cs="Times New Roman"/>
                <w:sz w:val="26"/>
                <w:szCs w:val="26"/>
                <w:lang w:eastAsia="ru-RU"/>
              </w:rPr>
            </w:pPr>
            <w:r>
              <w:rPr>
                <w:rFonts w:ascii="Book Antiqua" w:eastAsia="Times New Roman" w:hAnsi="Book Antiqua" w:cs="Times New Roman"/>
                <w:b/>
                <w:sz w:val="26"/>
                <w:szCs w:val="26"/>
                <w:lang w:eastAsia="ru-RU"/>
              </w:rPr>
              <w:t>(ОТИ НИЯУ МИФИ)</w:t>
            </w:r>
            <w:r>
              <w:rPr>
                <w:rFonts w:eastAsia="Times New Roman" w:cs="Times New Roman"/>
                <w:sz w:val="26"/>
                <w:szCs w:val="26"/>
                <w:lang w:eastAsia="ru-RU"/>
              </w:rPr>
              <w:t xml:space="preserve"> </w:t>
            </w:r>
          </w:p>
        </w:tc>
      </w:tr>
    </w:tbl>
    <w:p w:rsidR="00903124" w:rsidRDefault="00903124" w:rsidP="00903124">
      <w:pPr>
        <w:spacing w:after="0"/>
        <w:ind w:right="-115"/>
        <w:jc w:val="both"/>
        <w:rPr>
          <w:rFonts w:eastAsia="Calibri" w:cs="Times New Roman"/>
          <w:sz w:val="22"/>
        </w:rPr>
      </w:pPr>
    </w:p>
    <w:p w:rsidR="00903124" w:rsidRDefault="00903124" w:rsidP="00903124">
      <w:pPr>
        <w:spacing w:after="0"/>
        <w:ind w:right="-115"/>
        <w:jc w:val="both"/>
        <w:rPr>
          <w:rFonts w:eastAsia="Calibri" w:cs="Times New Roman"/>
          <w:lang w:val="en-US"/>
        </w:rPr>
      </w:pPr>
    </w:p>
    <w:p w:rsidR="00903124" w:rsidRDefault="00903124" w:rsidP="00903124">
      <w:pPr>
        <w:spacing w:after="0"/>
        <w:ind w:right="-115"/>
        <w:jc w:val="both"/>
        <w:rPr>
          <w:rFonts w:eastAsia="Calibri" w:cs="Times New Roman"/>
          <w:lang w:val="en-US"/>
        </w:rPr>
      </w:pPr>
    </w:p>
    <w:p w:rsidR="00903124" w:rsidRDefault="00903124" w:rsidP="00903124">
      <w:pPr>
        <w:spacing w:after="0" w:line="360" w:lineRule="auto"/>
        <w:ind w:left="5954"/>
        <w:rPr>
          <w:rFonts w:eastAsia="Calibri" w:cs="Times New Roman"/>
        </w:rPr>
      </w:pPr>
      <w:r>
        <w:rPr>
          <w:rFonts w:eastAsia="Calibri" w:cs="Times New Roman"/>
        </w:rPr>
        <w:t>«УТВЕРЖДАЮ»</w:t>
      </w:r>
    </w:p>
    <w:p w:rsidR="00903124" w:rsidRDefault="00903124" w:rsidP="00903124">
      <w:pPr>
        <w:spacing w:after="0" w:line="360" w:lineRule="auto"/>
        <w:ind w:left="5954"/>
        <w:rPr>
          <w:rFonts w:eastAsia="Calibri" w:cs="Times New Roman"/>
        </w:rPr>
      </w:pPr>
      <w:r>
        <w:rPr>
          <w:rFonts w:eastAsia="Calibri" w:cs="Times New Roman"/>
        </w:rPr>
        <w:t>Директор</w:t>
      </w:r>
    </w:p>
    <w:p w:rsidR="00903124" w:rsidRDefault="00903124" w:rsidP="00903124">
      <w:pPr>
        <w:spacing w:after="0"/>
        <w:ind w:left="5954" w:right="-1"/>
        <w:rPr>
          <w:rFonts w:eastAsia="Calibri" w:cs="Times New Roman"/>
        </w:rPr>
      </w:pPr>
      <w:r>
        <w:rPr>
          <w:rFonts w:eastAsia="Calibri" w:cs="Times New Roman"/>
        </w:rPr>
        <w:t>__________________ И.А. Иванов</w:t>
      </w:r>
    </w:p>
    <w:p w:rsidR="00903124" w:rsidRDefault="00903124" w:rsidP="00903124">
      <w:pPr>
        <w:spacing w:after="0"/>
        <w:ind w:left="5954" w:right="-1"/>
        <w:rPr>
          <w:rFonts w:eastAsia="Calibri" w:cs="Times New Roman"/>
          <w:sz w:val="20"/>
          <w:szCs w:val="20"/>
        </w:rPr>
      </w:pPr>
    </w:p>
    <w:p w:rsidR="00903124" w:rsidRDefault="00903124" w:rsidP="00903124">
      <w:pPr>
        <w:spacing w:after="0"/>
        <w:ind w:left="5954" w:right="-1"/>
        <w:jc w:val="both"/>
        <w:rPr>
          <w:rFonts w:eastAsia="Calibri" w:cs="Times New Roman"/>
          <w:sz w:val="22"/>
        </w:rPr>
      </w:pPr>
      <w:r>
        <w:rPr>
          <w:rFonts w:eastAsia="Calibri" w:cs="Times New Roman"/>
        </w:rPr>
        <w:t>«</w:t>
      </w:r>
      <w:r>
        <w:rPr>
          <w:rFonts w:eastAsia="Calibri" w:cs="Times New Roman"/>
          <w:color w:val="FFFFFF"/>
        </w:rPr>
        <w:t>…</w:t>
      </w:r>
      <w:r>
        <w:rPr>
          <w:rFonts w:eastAsia="Calibri" w:cs="Times New Roman"/>
        </w:rPr>
        <w:t>»_________________ 2022 г.</w:t>
      </w:r>
    </w:p>
    <w:p w:rsidR="00010244" w:rsidRDefault="00010244" w:rsidP="00010244"/>
    <w:p w:rsidR="00010244" w:rsidRDefault="00010244" w:rsidP="00010244">
      <w:pPr>
        <w:jc w:val="center"/>
      </w:pPr>
    </w:p>
    <w:p w:rsidR="00010244" w:rsidRPr="00010244" w:rsidRDefault="00010244" w:rsidP="00010244">
      <w:pPr>
        <w:jc w:val="center"/>
        <w:rPr>
          <w:b/>
        </w:rPr>
      </w:pPr>
      <w:r w:rsidRPr="00010244">
        <w:rPr>
          <w:b/>
        </w:rPr>
        <w:t>РАБОЧАЯ ПРОГРАММА УЧЕБНОЙ ДИСЦИПЛИНЫ</w:t>
      </w:r>
    </w:p>
    <w:p w:rsidR="00010244" w:rsidRPr="00010244" w:rsidRDefault="00123B95" w:rsidP="00010244">
      <w:pPr>
        <w:jc w:val="center"/>
      </w:pPr>
      <w:r w:rsidRPr="00123B95">
        <w:rPr>
          <w:caps/>
        </w:rPr>
        <w:t>Трудов</w:t>
      </w:r>
      <w:r w:rsidR="00010244">
        <w:t xml:space="preserve">ОЕ ПРАВО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5"/>
        <w:gridCol w:w="946"/>
        <w:gridCol w:w="946"/>
        <w:gridCol w:w="946"/>
        <w:gridCol w:w="247"/>
        <w:gridCol w:w="699"/>
        <w:gridCol w:w="946"/>
        <w:gridCol w:w="946"/>
        <w:gridCol w:w="946"/>
        <w:gridCol w:w="946"/>
        <w:gridCol w:w="954"/>
        <w:gridCol w:w="444"/>
      </w:tblGrid>
      <w:tr w:rsidR="00010244" w:rsidRPr="00010244" w:rsidTr="00F16511">
        <w:trPr>
          <w:trHeight w:val="1134"/>
        </w:trPr>
        <w:tc>
          <w:tcPr>
            <w:tcW w:w="4077" w:type="dxa"/>
            <w:gridSpan w:val="5"/>
          </w:tcPr>
          <w:p w:rsidR="00903124" w:rsidRDefault="00010244" w:rsidP="00903124">
            <w:pPr>
              <w:suppressAutoHyphens/>
              <w:spacing w:after="200" w:line="276" w:lineRule="auto"/>
              <w:ind w:right="-115"/>
              <w:jc w:val="both"/>
              <w:rPr>
                <w:rFonts w:eastAsia="Calibri" w:cs="Calibri"/>
                <w:lang w:eastAsia="ar-SA"/>
              </w:rPr>
            </w:pPr>
            <w:r w:rsidRPr="00010244">
              <w:t>Направление подготовки (специальность</w:t>
            </w:r>
            <w:r w:rsidR="00903124">
              <w:t>)</w:t>
            </w:r>
            <w:r w:rsidR="00903124" w:rsidRPr="00215EA9">
              <w:rPr>
                <w:rFonts w:eastAsia="Calibri" w:cs="Calibri"/>
                <w:lang w:eastAsia="ar-SA"/>
              </w:rPr>
              <w:t xml:space="preserve"> </w:t>
            </w:r>
          </w:p>
          <w:p w:rsidR="00903124" w:rsidRPr="00215EA9" w:rsidRDefault="00903124" w:rsidP="00903124">
            <w:pPr>
              <w:suppressAutoHyphens/>
              <w:spacing w:after="200" w:line="276" w:lineRule="auto"/>
              <w:ind w:right="-115"/>
              <w:jc w:val="both"/>
              <w:rPr>
                <w:rFonts w:eastAsia="Calibri" w:cs="Calibri"/>
                <w:u w:val="single"/>
                <w:lang w:eastAsia="ar-SA"/>
              </w:rPr>
            </w:pPr>
            <w:r w:rsidRPr="00215EA9">
              <w:rPr>
                <w:rFonts w:eastAsia="Calibri" w:cs="Calibri"/>
                <w:lang w:eastAsia="ar-SA"/>
              </w:rPr>
              <w:t xml:space="preserve">Квалификация (степень) выпускника </w:t>
            </w:r>
            <w:r w:rsidR="00123B95">
              <w:rPr>
                <w:rFonts w:eastAsia="Calibri" w:cs="Calibri"/>
                <w:u w:val="single"/>
                <w:lang w:eastAsia="ar-SA"/>
              </w:rPr>
              <w:t>бакалавр</w:t>
            </w:r>
          </w:p>
          <w:p w:rsidR="00903124" w:rsidRPr="00215EA9" w:rsidRDefault="00903124" w:rsidP="00903124">
            <w:pPr>
              <w:suppressAutoHyphens/>
              <w:spacing w:line="276" w:lineRule="auto"/>
              <w:ind w:right="-115"/>
              <w:jc w:val="both"/>
              <w:rPr>
                <w:rFonts w:eastAsia="Calibri" w:cs="Calibri"/>
                <w:u w:val="single"/>
                <w:lang w:eastAsia="ar-SA"/>
              </w:rPr>
            </w:pPr>
            <w:r w:rsidRPr="00215EA9">
              <w:rPr>
                <w:rFonts w:eastAsia="Calibri" w:cs="Calibri"/>
                <w:lang w:eastAsia="ar-SA"/>
              </w:rPr>
              <w:t xml:space="preserve">Форма обучения </w:t>
            </w:r>
            <w:r w:rsidR="007F391B">
              <w:rPr>
                <w:rFonts w:eastAsia="Calibri" w:cs="Calibri"/>
                <w:u w:val="single"/>
                <w:lang w:eastAsia="ar-SA"/>
              </w:rPr>
              <w:t>заочная</w:t>
            </w:r>
          </w:p>
          <w:p w:rsidR="00010244" w:rsidRPr="00010244" w:rsidRDefault="00010244" w:rsidP="00010244"/>
        </w:tc>
        <w:tc>
          <w:tcPr>
            <w:tcW w:w="5494" w:type="dxa"/>
            <w:gridSpan w:val="7"/>
          </w:tcPr>
          <w:p w:rsidR="00010244" w:rsidRPr="00010244" w:rsidRDefault="00EC36EE" w:rsidP="00010244">
            <w:r w:rsidRPr="00EC36EE">
              <w:t>38.03.02 Менеджмент</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cantSplit/>
          <w:trHeight w:val="2116"/>
        </w:trPr>
        <w:tc>
          <w:tcPr>
            <w:tcW w:w="957" w:type="dxa"/>
            <w:textDirection w:val="btLr"/>
          </w:tcPr>
          <w:p w:rsidR="00F66786" w:rsidRPr="00F66786" w:rsidRDefault="00F66786" w:rsidP="00F66786">
            <w:pPr>
              <w:ind w:left="130"/>
              <w:rPr>
                <w:b/>
              </w:rPr>
            </w:pPr>
            <w:r w:rsidRPr="00F66786">
              <w:rPr>
                <w:b/>
              </w:rPr>
              <w:t>Семестр</w:t>
            </w:r>
          </w:p>
        </w:tc>
        <w:tc>
          <w:tcPr>
            <w:tcW w:w="957" w:type="dxa"/>
            <w:textDirection w:val="btLr"/>
          </w:tcPr>
          <w:p w:rsidR="00F66786" w:rsidRPr="00F66786" w:rsidRDefault="00F66786" w:rsidP="00F66786">
            <w:pPr>
              <w:ind w:left="130"/>
              <w:rPr>
                <w:b/>
              </w:rPr>
            </w:pPr>
            <w:r w:rsidRPr="00F66786">
              <w:rPr>
                <w:b/>
              </w:rPr>
              <w:t>Трудоемкость, кред.</w:t>
            </w:r>
          </w:p>
        </w:tc>
        <w:tc>
          <w:tcPr>
            <w:tcW w:w="957" w:type="dxa"/>
            <w:textDirection w:val="btLr"/>
          </w:tcPr>
          <w:p w:rsidR="00F66786" w:rsidRPr="00F66786" w:rsidRDefault="00F66786" w:rsidP="00F66786">
            <w:pPr>
              <w:ind w:left="130"/>
              <w:rPr>
                <w:b/>
              </w:rPr>
            </w:pPr>
            <w:r w:rsidRPr="00F66786">
              <w:rPr>
                <w:b/>
              </w:rPr>
              <w:t>Общий объем курса, час.</w:t>
            </w:r>
          </w:p>
        </w:tc>
        <w:tc>
          <w:tcPr>
            <w:tcW w:w="957" w:type="dxa"/>
            <w:textDirection w:val="btLr"/>
          </w:tcPr>
          <w:p w:rsidR="00F66786" w:rsidRPr="00F66786" w:rsidRDefault="00F66786" w:rsidP="00F66786">
            <w:pPr>
              <w:ind w:left="130"/>
              <w:rPr>
                <w:b/>
              </w:rPr>
            </w:pPr>
            <w:r w:rsidRPr="00F66786">
              <w:rPr>
                <w:b/>
              </w:rPr>
              <w:t>Лекции, час.</w:t>
            </w:r>
          </w:p>
        </w:tc>
        <w:tc>
          <w:tcPr>
            <w:tcW w:w="957" w:type="dxa"/>
            <w:gridSpan w:val="2"/>
            <w:textDirection w:val="btLr"/>
          </w:tcPr>
          <w:p w:rsidR="00F66786" w:rsidRPr="00F66786" w:rsidRDefault="00F66786" w:rsidP="00F66786">
            <w:pPr>
              <w:ind w:left="130"/>
              <w:rPr>
                <w:b/>
              </w:rPr>
            </w:pPr>
            <w:r w:rsidRPr="00F66786">
              <w:rPr>
                <w:b/>
              </w:rPr>
              <w:t>Практич. занятия, час.</w:t>
            </w:r>
          </w:p>
        </w:tc>
        <w:tc>
          <w:tcPr>
            <w:tcW w:w="957" w:type="dxa"/>
            <w:textDirection w:val="btLr"/>
          </w:tcPr>
          <w:p w:rsidR="00F66786" w:rsidRPr="00F66786" w:rsidRDefault="00F66786" w:rsidP="00F66786">
            <w:pPr>
              <w:ind w:left="130"/>
              <w:rPr>
                <w:b/>
              </w:rPr>
            </w:pPr>
            <w:r w:rsidRPr="00F66786">
              <w:rPr>
                <w:b/>
              </w:rPr>
              <w:t>Лаборат. работы, час.</w:t>
            </w:r>
          </w:p>
        </w:tc>
        <w:tc>
          <w:tcPr>
            <w:tcW w:w="957" w:type="dxa"/>
            <w:textDirection w:val="btLr"/>
          </w:tcPr>
          <w:p w:rsidR="00F66786" w:rsidRPr="00F66786" w:rsidRDefault="00F66786" w:rsidP="00F66786">
            <w:pPr>
              <w:ind w:left="130"/>
              <w:rPr>
                <w:b/>
              </w:rPr>
            </w:pPr>
            <w:r w:rsidRPr="00F66786">
              <w:rPr>
                <w:b/>
              </w:rPr>
              <w:t>В форме практической подготовки/ В интерактивном режиме, час.</w:t>
            </w:r>
          </w:p>
        </w:tc>
        <w:tc>
          <w:tcPr>
            <w:tcW w:w="957" w:type="dxa"/>
            <w:textDirection w:val="btLr"/>
          </w:tcPr>
          <w:p w:rsidR="00F66786" w:rsidRPr="00F66786" w:rsidRDefault="00F66786" w:rsidP="00F66786">
            <w:pPr>
              <w:ind w:left="130"/>
              <w:rPr>
                <w:b/>
              </w:rPr>
            </w:pPr>
            <w:r w:rsidRPr="00F66786">
              <w:rPr>
                <w:b/>
              </w:rPr>
              <w:t>СРС, час.</w:t>
            </w:r>
          </w:p>
        </w:tc>
        <w:tc>
          <w:tcPr>
            <w:tcW w:w="957" w:type="dxa"/>
            <w:textDirection w:val="btLr"/>
          </w:tcPr>
          <w:p w:rsidR="00F66786" w:rsidRPr="00F66786" w:rsidRDefault="00F66786" w:rsidP="00F66786">
            <w:pPr>
              <w:ind w:left="130"/>
              <w:rPr>
                <w:b/>
              </w:rPr>
            </w:pPr>
            <w:r w:rsidRPr="00F66786">
              <w:rPr>
                <w:b/>
              </w:rPr>
              <w:t>КСР, час.</w:t>
            </w:r>
          </w:p>
        </w:tc>
        <w:tc>
          <w:tcPr>
            <w:tcW w:w="958" w:type="dxa"/>
            <w:textDirection w:val="btLr"/>
          </w:tcPr>
          <w:p w:rsidR="00F66786" w:rsidRPr="00F66786" w:rsidRDefault="00F66786" w:rsidP="00F66786">
            <w:pPr>
              <w:ind w:left="130"/>
              <w:rPr>
                <w:b/>
              </w:rPr>
            </w:pPr>
            <w:r w:rsidRPr="00F66786">
              <w:rPr>
                <w:b/>
              </w:rPr>
              <w:t>Форма(ы) контроля, экз./зач./КР/КП</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Pr="00FB2D98" w:rsidRDefault="000E552F">
            <w:r w:rsidRPr="00FB2D98">
              <w:t>3</w:t>
            </w:r>
          </w:p>
        </w:tc>
        <w:tc>
          <w:tcPr>
            <w:tcW w:w="957" w:type="dxa"/>
          </w:tcPr>
          <w:p w:rsidR="00F66786" w:rsidRPr="00FB2D98" w:rsidRDefault="000E552F">
            <w:r w:rsidRPr="00FB2D98">
              <w:t>2</w:t>
            </w:r>
          </w:p>
        </w:tc>
        <w:tc>
          <w:tcPr>
            <w:tcW w:w="957" w:type="dxa"/>
          </w:tcPr>
          <w:p w:rsidR="00F66786" w:rsidRPr="00FB2D98" w:rsidRDefault="000E552F">
            <w:r w:rsidRPr="00FB2D98">
              <w:t>72</w:t>
            </w:r>
          </w:p>
        </w:tc>
        <w:tc>
          <w:tcPr>
            <w:tcW w:w="957" w:type="dxa"/>
          </w:tcPr>
          <w:p w:rsidR="00F66786" w:rsidRPr="00FB2D98" w:rsidRDefault="000E552F">
            <w:r w:rsidRPr="00FB2D98">
              <w:t>4</w:t>
            </w:r>
          </w:p>
        </w:tc>
        <w:tc>
          <w:tcPr>
            <w:tcW w:w="957" w:type="dxa"/>
            <w:gridSpan w:val="2"/>
          </w:tcPr>
          <w:p w:rsidR="00F66786" w:rsidRPr="00FB2D98" w:rsidRDefault="000E552F">
            <w:r w:rsidRPr="00FB2D98">
              <w:t>6</w:t>
            </w:r>
          </w:p>
        </w:tc>
        <w:tc>
          <w:tcPr>
            <w:tcW w:w="957" w:type="dxa"/>
          </w:tcPr>
          <w:p w:rsidR="00F66786" w:rsidRPr="00FB2D98" w:rsidRDefault="00F66786">
            <w:r w:rsidRPr="00FB2D98">
              <w:t>0</w:t>
            </w:r>
          </w:p>
        </w:tc>
        <w:tc>
          <w:tcPr>
            <w:tcW w:w="957" w:type="dxa"/>
          </w:tcPr>
          <w:p w:rsidR="00F66786" w:rsidRPr="00FB2D98" w:rsidRDefault="00F66786"/>
        </w:tc>
        <w:tc>
          <w:tcPr>
            <w:tcW w:w="957" w:type="dxa"/>
          </w:tcPr>
          <w:p w:rsidR="00F66786" w:rsidRPr="00FB2D98" w:rsidRDefault="000E552F">
            <w:r w:rsidRPr="00FB2D98">
              <w:t>5</w:t>
            </w:r>
            <w:r w:rsidR="00872286" w:rsidRPr="00FB2D98">
              <w:t>8</w:t>
            </w:r>
          </w:p>
        </w:tc>
        <w:tc>
          <w:tcPr>
            <w:tcW w:w="957" w:type="dxa"/>
          </w:tcPr>
          <w:p w:rsidR="00F66786" w:rsidRPr="00FB2D98" w:rsidRDefault="00DC63DB">
            <w:r>
              <w:t>4</w:t>
            </w:r>
          </w:p>
        </w:tc>
        <w:tc>
          <w:tcPr>
            <w:tcW w:w="958" w:type="dxa"/>
          </w:tcPr>
          <w:p w:rsidR="00F66786" w:rsidRPr="00FB2D98" w:rsidRDefault="000E552F">
            <w:r w:rsidRPr="00FB2D98">
              <w:t>З</w:t>
            </w:r>
            <w:r w:rsidR="00F03384">
              <w:t>ачет</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Pr="00FB2D98" w:rsidRDefault="00F66786">
            <w:r w:rsidRPr="00FB2D98">
              <w:t>Итого</w:t>
            </w:r>
          </w:p>
        </w:tc>
        <w:tc>
          <w:tcPr>
            <w:tcW w:w="957" w:type="dxa"/>
          </w:tcPr>
          <w:p w:rsidR="00F66786" w:rsidRPr="00FB2D98" w:rsidRDefault="000E552F">
            <w:r w:rsidRPr="00FB2D98">
              <w:t>2</w:t>
            </w:r>
          </w:p>
        </w:tc>
        <w:tc>
          <w:tcPr>
            <w:tcW w:w="957" w:type="dxa"/>
          </w:tcPr>
          <w:p w:rsidR="00F66786" w:rsidRPr="00FB2D98" w:rsidRDefault="000E552F">
            <w:r w:rsidRPr="00FB2D98">
              <w:t>72</w:t>
            </w:r>
          </w:p>
        </w:tc>
        <w:tc>
          <w:tcPr>
            <w:tcW w:w="957" w:type="dxa"/>
          </w:tcPr>
          <w:p w:rsidR="00F66786" w:rsidRPr="00FB2D98" w:rsidRDefault="000E552F">
            <w:r w:rsidRPr="00FB2D98">
              <w:t>4</w:t>
            </w:r>
          </w:p>
        </w:tc>
        <w:tc>
          <w:tcPr>
            <w:tcW w:w="957" w:type="dxa"/>
            <w:gridSpan w:val="2"/>
          </w:tcPr>
          <w:p w:rsidR="00F66786" w:rsidRPr="00FB2D98" w:rsidRDefault="000E552F">
            <w:r w:rsidRPr="00FB2D98">
              <w:t>6</w:t>
            </w:r>
          </w:p>
        </w:tc>
        <w:tc>
          <w:tcPr>
            <w:tcW w:w="957" w:type="dxa"/>
          </w:tcPr>
          <w:p w:rsidR="00F66786" w:rsidRPr="00FB2D98" w:rsidRDefault="00F66786">
            <w:r w:rsidRPr="00FB2D98">
              <w:t>0</w:t>
            </w:r>
          </w:p>
        </w:tc>
        <w:tc>
          <w:tcPr>
            <w:tcW w:w="957" w:type="dxa"/>
          </w:tcPr>
          <w:p w:rsidR="00F66786" w:rsidRPr="00FB2D98" w:rsidRDefault="00F66786"/>
        </w:tc>
        <w:tc>
          <w:tcPr>
            <w:tcW w:w="957" w:type="dxa"/>
          </w:tcPr>
          <w:p w:rsidR="00F66786" w:rsidRPr="00FB2D98" w:rsidRDefault="000E552F">
            <w:r w:rsidRPr="00FB2D98">
              <w:t>5</w:t>
            </w:r>
            <w:r w:rsidR="00872286" w:rsidRPr="00FB2D98">
              <w:t>8</w:t>
            </w:r>
          </w:p>
        </w:tc>
        <w:tc>
          <w:tcPr>
            <w:tcW w:w="957" w:type="dxa"/>
          </w:tcPr>
          <w:p w:rsidR="00F66786" w:rsidRPr="00FB2D98" w:rsidRDefault="00DC63DB">
            <w:r>
              <w:t>4</w:t>
            </w:r>
          </w:p>
        </w:tc>
        <w:tc>
          <w:tcPr>
            <w:tcW w:w="958" w:type="dxa"/>
          </w:tcPr>
          <w:p w:rsidR="00F66786" w:rsidRPr="00FB2D98" w:rsidRDefault="00F66786"/>
        </w:tc>
      </w:tr>
    </w:tbl>
    <w:p w:rsidR="0019056A" w:rsidRDefault="0019056A"/>
    <w:p w:rsidR="00F66786" w:rsidRDefault="00F66786" w:rsidP="00305144">
      <w:pPr>
        <w:pStyle w:val="aa"/>
      </w:pPr>
      <w:r w:rsidRPr="00305144">
        <w:br w:type="page"/>
      </w:r>
      <w:r w:rsidRPr="00305144">
        <w:lastRenderedPageBreak/>
        <w:t>АННОТАЦИЯ</w:t>
      </w:r>
    </w:p>
    <w:p w:rsidR="00381382" w:rsidRDefault="00381382" w:rsidP="00381382">
      <w:pPr>
        <w:pStyle w:val="a8"/>
      </w:pPr>
      <w:r>
        <w:t>Основными целями учебной дисциплины «</w:t>
      </w:r>
      <w:r w:rsidR="005C095D">
        <w:t>Трудовое право</w:t>
      </w:r>
      <w:r>
        <w:t xml:space="preserve">» являются формирование у студентов первоначальных знаний о </w:t>
      </w:r>
      <w:r w:rsidR="005C095D">
        <w:t xml:space="preserve">трудовом </w:t>
      </w:r>
      <w:r>
        <w:t>праве, выработка позитивного отношения к нему, способствование осознанию необходимости соблюдения правовых норм, обеспечение профессиональной подготовки выпускников, функционирующих в условиях правового государства.</w:t>
      </w:r>
    </w:p>
    <w:p w:rsidR="005C095D" w:rsidRDefault="005C095D" w:rsidP="00381382">
      <w:pPr>
        <w:pStyle w:val="a8"/>
      </w:pPr>
      <w:r>
        <w:t>Учебная дисциплина  "Трудовое право"  направлена на формирование у обучающихся знаний в сфере трудовой деятельности,</w:t>
      </w:r>
      <w:r w:rsidRPr="005C095D">
        <w:t xml:space="preserve"> а так же знаний о нормативно-правовой регламентации </w:t>
      </w:r>
      <w:r>
        <w:t>трудовых отношений</w:t>
      </w:r>
      <w:r w:rsidRPr="005C095D">
        <w:t xml:space="preserve"> в Российской Федерации и формирование умений и навыков, необходимых для практического применения </w:t>
      </w:r>
      <w:r>
        <w:t>Трудового</w:t>
      </w:r>
      <w:r w:rsidRPr="005C095D">
        <w:t xml:space="preserve"> законодательства</w:t>
      </w:r>
      <w:r>
        <w:t xml:space="preserve"> Российской Федерации.</w:t>
      </w:r>
      <w:r w:rsidRPr="005C095D">
        <w:t>.</w:t>
      </w:r>
    </w:p>
    <w:p w:rsidR="00381382" w:rsidRDefault="00381382" w:rsidP="00381382">
      <w:pPr>
        <w:pStyle w:val="ac"/>
      </w:pPr>
      <w:r>
        <w:t>1.</w:t>
      </w:r>
      <w:r>
        <w:tab/>
        <w:t>ЦЕЛИ И ЗАДАЧИ ОСВОЕНИЯ УЧЕБНОЙ ДИСЦИПЛИНЫ</w:t>
      </w:r>
    </w:p>
    <w:p w:rsidR="00381382" w:rsidRDefault="00381382" w:rsidP="00381382">
      <w:pPr>
        <w:pStyle w:val="a8"/>
      </w:pPr>
      <w:r>
        <w:t>Основными целями учебной дисциплины «</w:t>
      </w:r>
      <w:r w:rsidR="005C095D">
        <w:t>Трудовое право</w:t>
      </w:r>
      <w:r>
        <w:t xml:space="preserve">» являются формирование у студентов первоначальных знаний о </w:t>
      </w:r>
      <w:r w:rsidR="005C095D">
        <w:t xml:space="preserve">Трудовом </w:t>
      </w:r>
      <w:r>
        <w:t>праве, выработка позитивного отношения к нему, способствование осознанию необходимости соблюдения правовых норм, обеспечение профессиональной подготовки выпускников, функционирующих в условиях правового государства.</w:t>
      </w:r>
    </w:p>
    <w:p w:rsidR="005C095D" w:rsidRDefault="005C095D" w:rsidP="005C095D">
      <w:pPr>
        <w:pStyle w:val="a8"/>
      </w:pPr>
      <w:r>
        <w:t>Цели освоения учебной дисциплины "Трудовое право" заключаются в формировании у обучающихся:</w:t>
      </w:r>
    </w:p>
    <w:p w:rsidR="005C095D" w:rsidRDefault="005C095D" w:rsidP="005C095D">
      <w:pPr>
        <w:pStyle w:val="a8"/>
      </w:pPr>
      <w:r>
        <w:t>- знаний о сущности и правовом регулировании трудовых отношений в Российской Федерации;</w:t>
      </w:r>
    </w:p>
    <w:p w:rsidR="005C095D" w:rsidRDefault="005C095D" w:rsidP="005C095D">
      <w:pPr>
        <w:pStyle w:val="a8"/>
      </w:pPr>
      <w:r>
        <w:t>- умений по толкованию и применению норм Трудового права;</w:t>
      </w:r>
    </w:p>
    <w:p w:rsidR="00381382" w:rsidRDefault="00381382" w:rsidP="00381382">
      <w:pPr>
        <w:pStyle w:val="a8"/>
      </w:pPr>
    </w:p>
    <w:p w:rsidR="00381382" w:rsidRDefault="00381382" w:rsidP="00381382">
      <w:pPr>
        <w:pStyle w:val="a8"/>
      </w:pPr>
      <w:r>
        <w:t>Основные задачи курса:</w:t>
      </w:r>
    </w:p>
    <w:p w:rsidR="00381382" w:rsidRDefault="00381382" w:rsidP="00381382">
      <w:pPr>
        <w:pStyle w:val="a8"/>
      </w:pPr>
      <w:r>
        <w:t>- развитие правовой культуры обучающихся;</w:t>
      </w:r>
    </w:p>
    <w:p w:rsidR="00381382" w:rsidRDefault="00381382" w:rsidP="00381382">
      <w:pPr>
        <w:pStyle w:val="a8"/>
      </w:pPr>
      <w:r>
        <w:t>- формирование культурно-ценностного отношения к праву, закону, социальным ценностям правового государства;</w:t>
      </w:r>
    </w:p>
    <w:p w:rsidR="00381382" w:rsidRDefault="00381382" w:rsidP="00381382">
      <w:pPr>
        <w:pStyle w:val="a8"/>
      </w:pPr>
      <w:r>
        <w:t>- выработка способностей к теоретическому анализу правовых ситуаций, навыков реализации своих прав в социальной сфере в широком правовом контексте.</w:t>
      </w:r>
    </w:p>
    <w:p w:rsidR="00381382" w:rsidRDefault="00381382" w:rsidP="00381382">
      <w:pPr>
        <w:pStyle w:val="ac"/>
      </w:pPr>
      <w:r>
        <w:t>2.</w:t>
      </w:r>
      <w:r>
        <w:tab/>
        <w:t>МЕСТО УЧЕБНОЙ ДИСЦИПЛИНЫ В СТРУКТУРЕ ООП ВО</w:t>
      </w:r>
    </w:p>
    <w:p w:rsidR="00381382" w:rsidRDefault="00381382" w:rsidP="00381382">
      <w:pPr>
        <w:pStyle w:val="a8"/>
      </w:pPr>
      <w:r>
        <w:t>Дисциплина относится к блоку гуманитарных дисциплин, и поэтому ответственна за формирование мировоззрения и мышления обучающихся. Дисциплина непосредственно взаимодействует с такими гуманитарными дисциплинами как история и философия</w:t>
      </w:r>
      <w:r w:rsidR="005C095D">
        <w:t>, право</w:t>
      </w:r>
      <w:r>
        <w:t>.</w:t>
      </w:r>
    </w:p>
    <w:p w:rsidR="00381382" w:rsidRDefault="00381382" w:rsidP="00381382">
      <w:pPr>
        <w:pStyle w:val="a8"/>
      </w:pPr>
      <w:r>
        <w:t>Требования к входным знаниям, умениям и компетенциям студента, необходимым для изучения данной дисциплины определяются предшествующими гуманитарными курсами.</w:t>
      </w:r>
    </w:p>
    <w:p w:rsidR="00381382" w:rsidRDefault="00381382" w:rsidP="00381382">
      <w:pPr>
        <w:pStyle w:val="a8"/>
      </w:pPr>
      <w:r>
        <w:t>В результате освоения данной дисциплины у студентов формируются знания, умения, навыки в сфере применения нормативных и правовых актов</w:t>
      </w:r>
      <w:r w:rsidR="00F03384">
        <w:t xml:space="preserve"> в области трудовых отношений</w:t>
      </w:r>
      <w:r>
        <w:t>, а также способствующие формированию компетенций, необходимых для успешной профессиональной деятельности.</w:t>
      </w:r>
    </w:p>
    <w:p w:rsidR="00706EB8" w:rsidRDefault="00706EB8" w:rsidP="005C095D">
      <w:pPr>
        <w:pStyle w:val="ac"/>
        <w:ind w:firstLine="0"/>
      </w:pPr>
    </w:p>
    <w:p w:rsidR="00706EB8" w:rsidRDefault="006039AE" w:rsidP="00C37590">
      <w:pPr>
        <w:pStyle w:val="a8"/>
      </w:pPr>
      <w:r>
        <w:lastRenderedPageBreak/>
        <w:t xml:space="preserve">Нормативный срок, общая трудоемкость освоения основной образовательной программы (в зачетных единицах) в соответствии с квалификацией </w:t>
      </w:r>
      <w:r w:rsidR="005C095D">
        <w:t>бакалавра</w:t>
      </w:r>
      <w:r>
        <w:t xml:space="preserve"> составляет </w:t>
      </w:r>
      <w:r w:rsidR="00987284">
        <w:t>2</w:t>
      </w:r>
      <w:r w:rsidRPr="00903124">
        <w:t xml:space="preserve"> (</w:t>
      </w:r>
      <w:r w:rsidR="00987284">
        <w:t>две</w:t>
      </w:r>
      <w:r w:rsidRPr="00903124">
        <w:t xml:space="preserve">) </w:t>
      </w:r>
      <w:r>
        <w:t>зачетных единиц</w:t>
      </w:r>
      <w:r w:rsidR="00987284">
        <w:t>ы</w:t>
      </w:r>
      <w:r>
        <w:t xml:space="preserve">. Данная дисциплина самым тесным образом связана с такими предметами право, правоохранительные органы и прокурорский надзор. </w:t>
      </w:r>
    </w:p>
    <w:p w:rsidR="003E2D02" w:rsidRDefault="006D0E0A" w:rsidP="003E2D02">
      <w:pPr>
        <w:pStyle w:val="ac"/>
      </w:pPr>
      <w:r w:rsidRPr="006D0E0A">
        <w:t>3.</w:t>
      </w:r>
      <w:r w:rsidRPr="006D0E0A">
        <w:tab/>
      </w:r>
      <w:r w:rsidR="003E2D02">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3E2D02" w:rsidRDefault="003E2D02" w:rsidP="003E2D02">
      <w:pPr>
        <w:ind w:firstLine="720"/>
      </w:pPr>
      <w:r>
        <w:t>В результате освоения дисциплины «</w:t>
      </w:r>
      <w:r w:rsidR="006E6E47">
        <w:t>Трудовое право</w:t>
      </w:r>
      <w:r>
        <w:t xml:space="preserve">» реализуются следующие </w:t>
      </w:r>
      <w:r w:rsidR="00B8415C">
        <w:t>обще</w:t>
      </w:r>
      <w:r w:rsidR="00D96188">
        <w:t>профессиональные</w:t>
      </w:r>
      <w:r>
        <w:t xml:space="preserve"> компетенции.</w:t>
      </w:r>
    </w:p>
    <w:tbl>
      <w:tblPr>
        <w:tblW w:w="9750" w:type="dxa"/>
        <w:tblInd w:w="161" w:type="dxa"/>
        <w:tblLayout w:type="fixed"/>
        <w:tblCellMar>
          <w:left w:w="40" w:type="dxa"/>
          <w:right w:w="40" w:type="dxa"/>
        </w:tblCellMar>
        <w:tblLook w:val="04A0" w:firstRow="1" w:lastRow="0" w:firstColumn="1" w:lastColumn="0" w:noHBand="0" w:noVBand="1"/>
      </w:tblPr>
      <w:tblGrid>
        <w:gridCol w:w="1133"/>
        <w:gridCol w:w="3374"/>
        <w:gridCol w:w="5243"/>
      </w:tblGrid>
      <w:tr w:rsidR="000A4B1F" w:rsidTr="000A4B1F">
        <w:trPr>
          <w:trHeight w:val="331"/>
        </w:trPr>
        <w:tc>
          <w:tcPr>
            <w:tcW w:w="1133" w:type="dxa"/>
            <w:tcBorders>
              <w:top w:val="single" w:sz="6" w:space="0" w:color="000000"/>
              <w:left w:val="single" w:sz="6" w:space="0" w:color="000000"/>
              <w:bottom w:val="single" w:sz="6" w:space="0" w:color="000000"/>
              <w:right w:val="nil"/>
            </w:tcBorders>
            <w:shd w:val="clear" w:color="auto" w:fill="FFFFFF"/>
          </w:tcPr>
          <w:p w:rsidR="000A4B1F" w:rsidRDefault="000A4B1F">
            <w:pPr>
              <w:widowControl w:val="0"/>
              <w:shd w:val="clear" w:color="auto" w:fill="FFFFFF"/>
              <w:autoSpaceDE w:val="0"/>
              <w:ind w:left="14" w:right="-115"/>
              <w:rPr>
                <w:rFonts w:cs="Times New Roman"/>
                <w:szCs w:val="24"/>
              </w:rPr>
            </w:pPr>
            <w:r>
              <w:rPr>
                <w:rFonts w:cs="Times New Roman"/>
                <w:szCs w:val="24"/>
              </w:rPr>
              <w:t>УК-2</w:t>
            </w:r>
          </w:p>
        </w:tc>
        <w:tc>
          <w:tcPr>
            <w:tcW w:w="3374" w:type="dxa"/>
            <w:tcBorders>
              <w:top w:val="single" w:sz="6" w:space="0" w:color="000000"/>
              <w:left w:val="single" w:sz="6" w:space="0" w:color="000000"/>
              <w:bottom w:val="single" w:sz="6" w:space="0" w:color="000000"/>
              <w:right w:val="single" w:sz="6" w:space="0" w:color="000000"/>
            </w:tcBorders>
            <w:shd w:val="clear" w:color="auto" w:fill="FFFFFF"/>
          </w:tcPr>
          <w:p w:rsidR="000A4B1F" w:rsidRDefault="000A4B1F">
            <w:pPr>
              <w:rPr>
                <w:rFonts w:cs="Times New Roman"/>
                <w:color w:val="000000"/>
                <w:szCs w:val="24"/>
              </w:rPr>
            </w:pPr>
            <w:r>
              <w:rPr>
                <w:rFonts w:cs="Times New Roman"/>
                <w:color w:val="000000"/>
                <w:szCs w:val="24"/>
              </w:rPr>
              <w:t>Способен управлять проектом на всех этапах его жизненного цикла</w:t>
            </w:r>
          </w:p>
        </w:tc>
        <w:tc>
          <w:tcPr>
            <w:tcW w:w="5243" w:type="dxa"/>
            <w:tcBorders>
              <w:top w:val="single" w:sz="6" w:space="0" w:color="000000"/>
              <w:left w:val="single" w:sz="6" w:space="0" w:color="000000"/>
              <w:bottom w:val="single" w:sz="6" w:space="0" w:color="000000"/>
              <w:right w:val="single" w:sz="6" w:space="0" w:color="000000"/>
            </w:tcBorders>
            <w:shd w:val="clear" w:color="auto" w:fill="FFFFFF"/>
          </w:tcPr>
          <w:p w:rsidR="000A4B1F" w:rsidRDefault="000A4B1F">
            <w:r w:rsidRPr="00DA1E65">
              <w:t>З-УК-</w:t>
            </w:r>
            <w:r>
              <w:t>2 Знать: этапы жизненного цикла проекта; этапы разработки и реализации проекта; методы разработки и управления проектами</w:t>
            </w:r>
          </w:p>
          <w:p w:rsidR="000A4B1F" w:rsidRDefault="000A4B1F" w:rsidP="000A4B1F">
            <w:r>
              <w:t>У</w:t>
            </w:r>
            <w:r w:rsidRPr="00DA1E65">
              <w:t>-УК-</w:t>
            </w:r>
            <w:r>
              <w:t>2 Уметь: разрабатывать проект с учетом анализа альтернативных вариантов его реализации, определять целевые этапы, основные направления работ; объяснять цели и сформулировать задачи, связанные с подготовкой и реализацией проекта; управлять проектом на всех этапах его жизненного цикла</w:t>
            </w:r>
          </w:p>
          <w:p w:rsidR="000A4B1F" w:rsidRPr="00DA1E65" w:rsidRDefault="000A4B1F">
            <w:r>
              <w:t>В</w:t>
            </w:r>
            <w:r w:rsidRPr="00DA1E65">
              <w:t>-УК-</w:t>
            </w:r>
            <w:r>
              <w:t>2 Владеть</w:t>
            </w:r>
            <w:r w:rsidR="00625CF6">
              <w:t>: методиками разработки и управления проектом; методами оценки потребности в ресурсах и эффективности</w:t>
            </w:r>
          </w:p>
        </w:tc>
      </w:tr>
      <w:tr w:rsidR="00DF45DD" w:rsidTr="000A4B1F">
        <w:trPr>
          <w:trHeight w:val="331"/>
        </w:trPr>
        <w:tc>
          <w:tcPr>
            <w:tcW w:w="1133" w:type="dxa"/>
            <w:tcBorders>
              <w:top w:val="single" w:sz="6" w:space="0" w:color="000000"/>
              <w:left w:val="single" w:sz="6" w:space="0" w:color="000000"/>
              <w:bottom w:val="single" w:sz="6" w:space="0" w:color="000000"/>
              <w:right w:val="nil"/>
            </w:tcBorders>
            <w:shd w:val="clear" w:color="auto" w:fill="FFFFFF"/>
            <w:hideMark/>
          </w:tcPr>
          <w:p w:rsidR="00DF45DD" w:rsidRDefault="00DF45DD">
            <w:pPr>
              <w:widowControl w:val="0"/>
              <w:shd w:val="clear" w:color="auto" w:fill="FFFFFF"/>
              <w:autoSpaceDE w:val="0"/>
              <w:ind w:left="14" w:right="-115"/>
              <w:rPr>
                <w:rFonts w:cs="Times New Roman"/>
                <w:szCs w:val="24"/>
              </w:rPr>
            </w:pPr>
            <w:r>
              <w:rPr>
                <w:rFonts w:cs="Times New Roman"/>
                <w:szCs w:val="24"/>
              </w:rPr>
              <w:t>УК-11</w:t>
            </w:r>
          </w:p>
        </w:tc>
        <w:tc>
          <w:tcPr>
            <w:tcW w:w="3374" w:type="dxa"/>
            <w:tcBorders>
              <w:top w:val="single" w:sz="6" w:space="0" w:color="000000"/>
              <w:left w:val="single" w:sz="6" w:space="0" w:color="000000"/>
              <w:bottom w:val="single" w:sz="6" w:space="0" w:color="000000"/>
              <w:right w:val="single" w:sz="6" w:space="0" w:color="000000"/>
            </w:tcBorders>
            <w:shd w:val="clear" w:color="auto" w:fill="FFFFFF"/>
            <w:hideMark/>
          </w:tcPr>
          <w:p w:rsidR="00DF45DD" w:rsidRDefault="00DF45DD">
            <w:pPr>
              <w:rPr>
                <w:rFonts w:cs="Times New Roman"/>
                <w:color w:val="000000"/>
                <w:szCs w:val="24"/>
              </w:rPr>
            </w:pPr>
            <w:r>
              <w:rPr>
                <w:rFonts w:cs="Times New Roman"/>
                <w:color w:val="000000"/>
                <w:szCs w:val="24"/>
              </w:rPr>
              <w:t>Способен формировать нетерпимое отношение к коррупционному поведению</w:t>
            </w:r>
          </w:p>
        </w:tc>
        <w:tc>
          <w:tcPr>
            <w:tcW w:w="5243" w:type="dxa"/>
            <w:tcBorders>
              <w:top w:val="single" w:sz="6" w:space="0" w:color="000000"/>
              <w:left w:val="single" w:sz="6" w:space="0" w:color="000000"/>
              <w:bottom w:val="single" w:sz="6" w:space="0" w:color="000000"/>
              <w:right w:val="single" w:sz="6" w:space="0" w:color="000000"/>
            </w:tcBorders>
            <w:shd w:val="clear" w:color="auto" w:fill="FFFFFF"/>
            <w:hideMark/>
          </w:tcPr>
          <w:p w:rsidR="00DF45DD" w:rsidRPr="00DA1E65" w:rsidRDefault="00DF45DD">
            <w:r w:rsidRPr="00DA1E65">
              <w:t xml:space="preserve">З-УК-11 Знать: действующие правовые нормы, обеспечивающие борьбу с коррупцией в различных областях жизнедеятельности; способы профилактики коррупции и формирования нетерпимого отношения к ней </w:t>
            </w:r>
          </w:p>
          <w:p w:rsidR="00DF45DD" w:rsidRPr="00DA1E65" w:rsidRDefault="00DF45DD">
            <w:r w:rsidRPr="00DA1E65">
              <w:t>У-УК-11 Уметь: планировать, организовывать и проводить мероприятия, обеспечивающие формирование гражданской позиции и предотвращение коррупции в социуме</w:t>
            </w:r>
          </w:p>
          <w:p w:rsidR="00DF45DD" w:rsidRPr="00DA1E65" w:rsidRDefault="00DF45DD">
            <w:pPr>
              <w:rPr>
                <w:rFonts w:cs="Times New Roman"/>
                <w:color w:val="000000"/>
                <w:szCs w:val="24"/>
              </w:rPr>
            </w:pPr>
            <w:r w:rsidRPr="00DA1E65">
              <w:t xml:space="preserve"> В-УК-11 Владеть: навыками взаимодействия в обществе на основе нетерпимого отношения к коррупции</w:t>
            </w:r>
          </w:p>
        </w:tc>
      </w:tr>
    </w:tbl>
    <w:p w:rsidR="003E2D02" w:rsidRDefault="003E2D02" w:rsidP="003E2D02">
      <w:pPr>
        <w:widowControl w:val="0"/>
        <w:shd w:val="clear" w:color="auto" w:fill="FFFFFF"/>
        <w:tabs>
          <w:tab w:val="left" w:pos="1238"/>
        </w:tabs>
        <w:autoSpaceDE w:val="0"/>
      </w:pPr>
    </w:p>
    <w:p w:rsidR="00DF2257" w:rsidRDefault="00DF2257">
      <w:pPr>
        <w:pStyle w:val="a8"/>
      </w:pPr>
    </w:p>
    <w:p w:rsidR="00375D65" w:rsidRDefault="002F201D" w:rsidP="00375D65">
      <w:pPr>
        <w:pStyle w:val="ac"/>
      </w:pPr>
      <w:r w:rsidRPr="005300F8">
        <w:lastRenderedPageBreak/>
        <w:t>5</w:t>
      </w:r>
      <w:r w:rsidR="00375D65" w:rsidRPr="006D0E0A">
        <w:t>.</w:t>
      </w:r>
      <w:r w:rsidR="00375D65" w:rsidRPr="006D0E0A">
        <w:tab/>
      </w:r>
      <w:r w:rsidR="001F1CD9">
        <w:t>СТРУКТУРА И СОДЕРЖАНИЕ УЧЕБНОЙ ДИСЦИПЛИНЫ</w:t>
      </w:r>
    </w:p>
    <w:p w:rsidR="00DF2257" w:rsidRDefault="006039AE">
      <w:pPr>
        <w:pStyle w:val="a8"/>
      </w:pPr>
      <w:r>
        <w:t>Разделы учебной дисциплины, их объем, сроки изучения и формы контроля:</w:t>
      </w:r>
    </w:p>
    <w:tbl>
      <w:tblPr>
        <w:tblStyle w:val="a7"/>
        <w:tblW w:w="0" w:type="auto"/>
        <w:tblLook w:val="04A0" w:firstRow="1" w:lastRow="0" w:firstColumn="1" w:lastColumn="0" w:noHBand="0" w:noVBand="1"/>
      </w:tblPr>
      <w:tblGrid>
        <w:gridCol w:w="554"/>
        <w:gridCol w:w="2517"/>
        <w:gridCol w:w="743"/>
        <w:gridCol w:w="1317"/>
        <w:gridCol w:w="1276"/>
        <w:gridCol w:w="1023"/>
        <w:gridCol w:w="1026"/>
        <w:gridCol w:w="1455"/>
      </w:tblGrid>
      <w:tr w:rsidR="00907FEF" w:rsidTr="006E6E47">
        <w:trPr>
          <w:cantSplit/>
          <w:trHeight w:val="2226"/>
        </w:trPr>
        <w:tc>
          <w:tcPr>
            <w:tcW w:w="554" w:type="dxa"/>
          </w:tcPr>
          <w:p w:rsidR="001F1CD9" w:rsidRPr="006E493D" w:rsidRDefault="001F1CD9" w:rsidP="001F1CD9">
            <w:pPr>
              <w:pStyle w:val="a8"/>
              <w:ind w:firstLine="0"/>
              <w:jc w:val="center"/>
              <w:rPr>
                <w:b/>
              </w:rPr>
            </w:pPr>
            <w:r w:rsidRPr="006E493D">
              <w:rPr>
                <w:b/>
              </w:rPr>
              <w:t>№ п.п</w:t>
            </w:r>
          </w:p>
        </w:tc>
        <w:tc>
          <w:tcPr>
            <w:tcW w:w="2517" w:type="dxa"/>
          </w:tcPr>
          <w:p w:rsidR="001F1CD9" w:rsidRPr="006E493D" w:rsidRDefault="001F1CD9" w:rsidP="001F1CD9">
            <w:pPr>
              <w:pStyle w:val="a8"/>
              <w:ind w:firstLine="0"/>
              <w:jc w:val="center"/>
              <w:rPr>
                <w:b/>
              </w:rPr>
            </w:pPr>
            <w:r w:rsidRPr="006E493D">
              <w:rPr>
                <w:b/>
              </w:rPr>
              <w:t>Наименование раздела учебной дисциплины</w:t>
            </w:r>
          </w:p>
        </w:tc>
        <w:tc>
          <w:tcPr>
            <w:tcW w:w="743" w:type="dxa"/>
            <w:textDirection w:val="btLr"/>
          </w:tcPr>
          <w:p w:rsidR="001F1CD9" w:rsidRPr="006E493D" w:rsidRDefault="001F1CD9" w:rsidP="001F1CD9">
            <w:pPr>
              <w:pStyle w:val="a8"/>
              <w:ind w:left="113" w:firstLine="0"/>
              <w:jc w:val="left"/>
              <w:rPr>
                <w:b/>
              </w:rPr>
            </w:pPr>
            <w:r w:rsidRPr="006E493D">
              <w:rPr>
                <w:b/>
              </w:rPr>
              <w:t>Недели</w:t>
            </w:r>
          </w:p>
        </w:tc>
        <w:tc>
          <w:tcPr>
            <w:tcW w:w="1317" w:type="dxa"/>
            <w:textDirection w:val="btLr"/>
          </w:tcPr>
          <w:p w:rsidR="001F1CD9" w:rsidRPr="006E493D" w:rsidRDefault="001F1CD9" w:rsidP="001F1CD9">
            <w:pPr>
              <w:pStyle w:val="a8"/>
              <w:ind w:left="113" w:firstLine="0"/>
              <w:jc w:val="left"/>
              <w:rPr>
                <w:b/>
              </w:rPr>
            </w:pPr>
            <w:r w:rsidRPr="006E493D">
              <w:rPr>
                <w:b/>
              </w:rPr>
              <w:t>Лекции/ Практ. (семинары )/ Лабораторные работы, час.</w:t>
            </w:r>
          </w:p>
        </w:tc>
        <w:tc>
          <w:tcPr>
            <w:tcW w:w="1276" w:type="dxa"/>
            <w:textDirection w:val="btLr"/>
          </w:tcPr>
          <w:p w:rsidR="001F1CD9" w:rsidRPr="006E493D" w:rsidRDefault="001F1CD9" w:rsidP="001F1CD9">
            <w:pPr>
              <w:pStyle w:val="a8"/>
              <w:ind w:left="113" w:firstLine="0"/>
              <w:jc w:val="left"/>
              <w:rPr>
                <w:b/>
              </w:rPr>
            </w:pPr>
            <w:r w:rsidRPr="006E493D">
              <w:rPr>
                <w:b/>
              </w:rPr>
              <w:t>Обязат. текущий контроль (форма*, неделя)</w:t>
            </w:r>
          </w:p>
        </w:tc>
        <w:tc>
          <w:tcPr>
            <w:tcW w:w="1023" w:type="dxa"/>
            <w:textDirection w:val="btLr"/>
          </w:tcPr>
          <w:p w:rsidR="001F1CD9" w:rsidRPr="006E493D" w:rsidRDefault="001F1CD9" w:rsidP="001F1CD9">
            <w:pPr>
              <w:pStyle w:val="a8"/>
              <w:ind w:left="113" w:firstLine="0"/>
              <w:jc w:val="left"/>
            </w:pPr>
            <w:r w:rsidRPr="006E493D">
              <w:rPr>
                <w:b/>
              </w:rPr>
              <w:t>Максимальный балл за раздел**</w:t>
            </w:r>
          </w:p>
        </w:tc>
        <w:tc>
          <w:tcPr>
            <w:tcW w:w="1026" w:type="dxa"/>
            <w:textDirection w:val="btLr"/>
          </w:tcPr>
          <w:p w:rsidR="001F1CD9" w:rsidRPr="006E493D" w:rsidRDefault="001F1CD9" w:rsidP="001F1CD9">
            <w:pPr>
              <w:pStyle w:val="a8"/>
              <w:ind w:left="113" w:firstLine="0"/>
              <w:jc w:val="left"/>
              <w:rPr>
                <w:b/>
              </w:rPr>
            </w:pPr>
            <w:r w:rsidRPr="006E493D">
              <w:rPr>
                <w:b/>
              </w:rPr>
              <w:t>Аттестация раздела (форма*, неделя)</w:t>
            </w:r>
          </w:p>
        </w:tc>
        <w:tc>
          <w:tcPr>
            <w:tcW w:w="1455" w:type="dxa"/>
            <w:textDirection w:val="btLr"/>
          </w:tcPr>
          <w:p w:rsidR="001F1CD9" w:rsidRPr="006E493D" w:rsidRDefault="001F1CD9" w:rsidP="001F1CD9">
            <w:pPr>
              <w:pStyle w:val="a8"/>
              <w:ind w:left="113" w:firstLine="0"/>
              <w:jc w:val="left"/>
            </w:pPr>
            <w:r w:rsidRPr="006E493D">
              <w:rPr>
                <w:b/>
              </w:rPr>
              <w:t>Индикаторы освоения компетенции</w:t>
            </w:r>
          </w:p>
        </w:tc>
      </w:tr>
      <w:tr w:rsidR="00DF2257" w:rsidTr="006E6E47">
        <w:tc>
          <w:tcPr>
            <w:tcW w:w="554" w:type="dxa"/>
          </w:tcPr>
          <w:p w:rsidR="00DF2257" w:rsidRDefault="00DF2257">
            <w:pPr>
              <w:pStyle w:val="a8"/>
              <w:ind w:firstLine="0"/>
            </w:pPr>
          </w:p>
        </w:tc>
        <w:tc>
          <w:tcPr>
            <w:tcW w:w="2517" w:type="dxa"/>
          </w:tcPr>
          <w:p w:rsidR="00DF2257" w:rsidRDefault="00DB0C7B">
            <w:pPr>
              <w:pStyle w:val="a8"/>
              <w:ind w:firstLine="0"/>
            </w:pPr>
            <w:r>
              <w:rPr>
                <w:i/>
              </w:rPr>
              <w:t>3</w:t>
            </w:r>
            <w:r w:rsidR="006039AE">
              <w:rPr>
                <w:i/>
              </w:rPr>
              <w:t xml:space="preserve"> Семестр</w:t>
            </w:r>
          </w:p>
        </w:tc>
        <w:tc>
          <w:tcPr>
            <w:tcW w:w="743" w:type="dxa"/>
          </w:tcPr>
          <w:p w:rsidR="00DF2257" w:rsidRDefault="00DF2257">
            <w:pPr>
              <w:pStyle w:val="a8"/>
              <w:ind w:firstLine="0"/>
            </w:pPr>
          </w:p>
        </w:tc>
        <w:tc>
          <w:tcPr>
            <w:tcW w:w="1317" w:type="dxa"/>
          </w:tcPr>
          <w:p w:rsidR="00DF2257" w:rsidRDefault="00DF2257">
            <w:pPr>
              <w:pStyle w:val="a8"/>
              <w:ind w:firstLine="0"/>
            </w:pPr>
          </w:p>
        </w:tc>
        <w:tc>
          <w:tcPr>
            <w:tcW w:w="1276" w:type="dxa"/>
          </w:tcPr>
          <w:p w:rsidR="00DF2257" w:rsidRDefault="00DF2257">
            <w:pPr>
              <w:pStyle w:val="a8"/>
              <w:ind w:firstLine="0"/>
            </w:pPr>
          </w:p>
        </w:tc>
        <w:tc>
          <w:tcPr>
            <w:tcW w:w="1023" w:type="dxa"/>
          </w:tcPr>
          <w:p w:rsidR="00DF2257" w:rsidRDefault="00DF2257">
            <w:pPr>
              <w:pStyle w:val="a8"/>
              <w:ind w:firstLine="0"/>
            </w:pPr>
          </w:p>
        </w:tc>
        <w:tc>
          <w:tcPr>
            <w:tcW w:w="1026" w:type="dxa"/>
          </w:tcPr>
          <w:p w:rsidR="00DF2257" w:rsidRDefault="00DF2257">
            <w:pPr>
              <w:pStyle w:val="a8"/>
              <w:ind w:firstLine="0"/>
            </w:pPr>
          </w:p>
        </w:tc>
        <w:tc>
          <w:tcPr>
            <w:tcW w:w="1455" w:type="dxa"/>
          </w:tcPr>
          <w:p w:rsidR="00DF2257" w:rsidRDefault="00DF2257">
            <w:pPr>
              <w:pStyle w:val="a8"/>
              <w:ind w:firstLine="0"/>
            </w:pPr>
          </w:p>
        </w:tc>
      </w:tr>
      <w:tr w:rsidR="00DF2257" w:rsidTr="006E6E47">
        <w:tc>
          <w:tcPr>
            <w:tcW w:w="554" w:type="dxa"/>
          </w:tcPr>
          <w:p w:rsidR="00DF2257" w:rsidRDefault="006039AE">
            <w:pPr>
              <w:pStyle w:val="a8"/>
              <w:ind w:firstLine="0"/>
            </w:pPr>
            <w:r>
              <w:t>1</w:t>
            </w:r>
          </w:p>
        </w:tc>
        <w:tc>
          <w:tcPr>
            <w:tcW w:w="2517" w:type="dxa"/>
          </w:tcPr>
          <w:p w:rsidR="00DF2257" w:rsidRPr="00F03384" w:rsidRDefault="006039AE">
            <w:pPr>
              <w:pStyle w:val="a8"/>
              <w:ind w:firstLine="0"/>
            </w:pPr>
            <w:r w:rsidRPr="00F03384">
              <w:t>Раздел 1</w:t>
            </w:r>
          </w:p>
        </w:tc>
        <w:tc>
          <w:tcPr>
            <w:tcW w:w="743" w:type="dxa"/>
          </w:tcPr>
          <w:p w:rsidR="00DF2257" w:rsidRPr="00F03384" w:rsidRDefault="006039AE">
            <w:pPr>
              <w:pStyle w:val="a8"/>
              <w:ind w:firstLine="0"/>
            </w:pPr>
            <w:r w:rsidRPr="00F03384">
              <w:t>1-</w:t>
            </w:r>
            <w:r w:rsidR="006E6E47" w:rsidRPr="00F03384">
              <w:t>10</w:t>
            </w:r>
          </w:p>
        </w:tc>
        <w:tc>
          <w:tcPr>
            <w:tcW w:w="1317" w:type="dxa"/>
          </w:tcPr>
          <w:p w:rsidR="00DF2257" w:rsidRPr="00F03384" w:rsidRDefault="006E6E47">
            <w:pPr>
              <w:pStyle w:val="a8"/>
              <w:ind w:firstLine="0"/>
            </w:pPr>
            <w:r w:rsidRPr="00F03384">
              <w:t>4</w:t>
            </w:r>
            <w:r w:rsidR="006039AE" w:rsidRPr="00F03384">
              <w:t>/</w:t>
            </w:r>
            <w:r w:rsidRPr="00F03384">
              <w:t>6</w:t>
            </w:r>
            <w:r w:rsidR="006039AE" w:rsidRPr="00F03384">
              <w:t>/0</w:t>
            </w:r>
          </w:p>
        </w:tc>
        <w:tc>
          <w:tcPr>
            <w:tcW w:w="1276" w:type="dxa"/>
          </w:tcPr>
          <w:p w:rsidR="00DF2257" w:rsidRPr="00F03384" w:rsidRDefault="006039AE">
            <w:pPr>
              <w:pStyle w:val="a8"/>
              <w:ind w:firstLine="0"/>
            </w:pPr>
            <w:r w:rsidRPr="00F03384">
              <w:t>Т-</w:t>
            </w:r>
            <w:r w:rsidR="006E6E47" w:rsidRPr="00F03384">
              <w:t>6</w:t>
            </w:r>
            <w:r w:rsidRPr="00F03384">
              <w:t>,</w:t>
            </w:r>
            <w:r w:rsidR="006E6E47" w:rsidRPr="00F03384">
              <w:t xml:space="preserve"> Т-8,</w:t>
            </w:r>
            <w:r w:rsidR="000E552F" w:rsidRPr="00F03384">
              <w:t xml:space="preserve"> </w:t>
            </w:r>
            <w:r w:rsidR="006E6E47" w:rsidRPr="00F03384">
              <w:t>ДЗ 9</w:t>
            </w:r>
          </w:p>
        </w:tc>
        <w:tc>
          <w:tcPr>
            <w:tcW w:w="1023" w:type="dxa"/>
          </w:tcPr>
          <w:p w:rsidR="00DF2257" w:rsidRPr="00F03384" w:rsidRDefault="006E6E47">
            <w:pPr>
              <w:pStyle w:val="a8"/>
              <w:ind w:firstLine="0"/>
            </w:pPr>
            <w:r w:rsidRPr="00F03384">
              <w:t>50</w:t>
            </w:r>
          </w:p>
        </w:tc>
        <w:tc>
          <w:tcPr>
            <w:tcW w:w="1026" w:type="dxa"/>
          </w:tcPr>
          <w:p w:rsidR="00DF2257" w:rsidRPr="00956EDD" w:rsidRDefault="006039AE">
            <w:pPr>
              <w:pStyle w:val="a8"/>
              <w:ind w:firstLine="0"/>
            </w:pPr>
            <w:r w:rsidRPr="00956EDD">
              <w:t>К</w:t>
            </w:r>
            <w:r w:rsidR="00987284">
              <w:t>Р</w:t>
            </w:r>
            <w:r w:rsidRPr="00956EDD">
              <w:t>-</w:t>
            </w:r>
            <w:r w:rsidR="006E6E47">
              <w:t>4</w:t>
            </w:r>
            <w:r w:rsidR="006E6E47" w:rsidRPr="00956EDD">
              <w:t xml:space="preserve"> К</w:t>
            </w:r>
            <w:r w:rsidR="006E6E47">
              <w:t>Р</w:t>
            </w:r>
            <w:r w:rsidR="006E6E47" w:rsidRPr="00956EDD">
              <w:t>-1</w:t>
            </w:r>
            <w:r w:rsidR="006E6E47">
              <w:t>0</w:t>
            </w:r>
          </w:p>
        </w:tc>
        <w:tc>
          <w:tcPr>
            <w:tcW w:w="1455" w:type="dxa"/>
          </w:tcPr>
          <w:p w:rsidR="00DF2257" w:rsidRPr="00B8415C" w:rsidRDefault="00DF2257">
            <w:pPr>
              <w:pStyle w:val="a8"/>
              <w:ind w:firstLine="0"/>
              <w:rPr>
                <w:color w:val="FF0000"/>
              </w:rPr>
            </w:pPr>
          </w:p>
        </w:tc>
      </w:tr>
      <w:tr w:rsidR="00DF2257" w:rsidTr="006E6E47">
        <w:tc>
          <w:tcPr>
            <w:tcW w:w="554" w:type="dxa"/>
          </w:tcPr>
          <w:p w:rsidR="00DF2257" w:rsidRDefault="00DF2257">
            <w:pPr>
              <w:pStyle w:val="a8"/>
              <w:ind w:firstLine="0"/>
            </w:pPr>
          </w:p>
        </w:tc>
        <w:tc>
          <w:tcPr>
            <w:tcW w:w="2517" w:type="dxa"/>
          </w:tcPr>
          <w:p w:rsidR="00DF2257" w:rsidRDefault="006039AE">
            <w:pPr>
              <w:pStyle w:val="a8"/>
              <w:ind w:firstLine="0"/>
            </w:pPr>
            <w:r>
              <w:rPr>
                <w:i/>
              </w:rPr>
              <w:t xml:space="preserve">Итого за </w:t>
            </w:r>
            <w:r w:rsidR="00987284">
              <w:rPr>
                <w:i/>
              </w:rPr>
              <w:t>3</w:t>
            </w:r>
            <w:r>
              <w:rPr>
                <w:i/>
              </w:rPr>
              <w:t xml:space="preserve"> Семестр</w:t>
            </w:r>
          </w:p>
        </w:tc>
        <w:tc>
          <w:tcPr>
            <w:tcW w:w="743" w:type="dxa"/>
          </w:tcPr>
          <w:p w:rsidR="00DF2257" w:rsidRDefault="00DF2257">
            <w:pPr>
              <w:pStyle w:val="a8"/>
              <w:ind w:firstLine="0"/>
            </w:pPr>
          </w:p>
        </w:tc>
        <w:tc>
          <w:tcPr>
            <w:tcW w:w="1317" w:type="dxa"/>
          </w:tcPr>
          <w:p w:rsidR="00DF2257" w:rsidRDefault="00987284">
            <w:pPr>
              <w:pStyle w:val="a8"/>
              <w:ind w:firstLine="0"/>
            </w:pPr>
            <w:r>
              <w:t>4</w:t>
            </w:r>
            <w:r w:rsidR="006039AE">
              <w:t>/6/0</w:t>
            </w:r>
          </w:p>
        </w:tc>
        <w:tc>
          <w:tcPr>
            <w:tcW w:w="1276" w:type="dxa"/>
          </w:tcPr>
          <w:p w:rsidR="00DF2257" w:rsidRDefault="00DF2257">
            <w:pPr>
              <w:pStyle w:val="a8"/>
              <w:ind w:firstLine="0"/>
            </w:pPr>
          </w:p>
        </w:tc>
        <w:tc>
          <w:tcPr>
            <w:tcW w:w="1023" w:type="dxa"/>
          </w:tcPr>
          <w:p w:rsidR="00DF2257" w:rsidRDefault="006039AE">
            <w:pPr>
              <w:pStyle w:val="a8"/>
              <w:ind w:firstLine="0"/>
            </w:pPr>
            <w:r>
              <w:t>50</w:t>
            </w:r>
          </w:p>
        </w:tc>
        <w:tc>
          <w:tcPr>
            <w:tcW w:w="1026" w:type="dxa"/>
          </w:tcPr>
          <w:p w:rsidR="00DF2257" w:rsidRDefault="00DF2257">
            <w:pPr>
              <w:pStyle w:val="a8"/>
              <w:ind w:firstLine="0"/>
            </w:pPr>
          </w:p>
        </w:tc>
        <w:tc>
          <w:tcPr>
            <w:tcW w:w="1455" w:type="dxa"/>
          </w:tcPr>
          <w:p w:rsidR="00DF2257" w:rsidRDefault="00DF2257">
            <w:pPr>
              <w:pStyle w:val="a8"/>
              <w:ind w:firstLine="0"/>
            </w:pPr>
          </w:p>
        </w:tc>
      </w:tr>
      <w:tr w:rsidR="00DF2257" w:rsidTr="006E6E47">
        <w:tc>
          <w:tcPr>
            <w:tcW w:w="554" w:type="dxa"/>
          </w:tcPr>
          <w:p w:rsidR="00DF2257" w:rsidRDefault="00DF2257">
            <w:pPr>
              <w:pStyle w:val="a8"/>
              <w:ind w:firstLine="0"/>
            </w:pPr>
          </w:p>
        </w:tc>
        <w:tc>
          <w:tcPr>
            <w:tcW w:w="2517" w:type="dxa"/>
          </w:tcPr>
          <w:p w:rsidR="00DF2257" w:rsidRDefault="006039AE">
            <w:pPr>
              <w:pStyle w:val="a8"/>
              <w:ind w:firstLine="0"/>
            </w:pPr>
            <w:r>
              <w:rPr>
                <w:b/>
              </w:rPr>
              <w:t xml:space="preserve">Контрольные мероприятия за </w:t>
            </w:r>
            <w:r w:rsidR="00987284">
              <w:rPr>
                <w:b/>
              </w:rPr>
              <w:t>3</w:t>
            </w:r>
            <w:r>
              <w:rPr>
                <w:b/>
              </w:rPr>
              <w:t xml:space="preserve"> Семестр</w:t>
            </w:r>
          </w:p>
        </w:tc>
        <w:tc>
          <w:tcPr>
            <w:tcW w:w="743" w:type="dxa"/>
          </w:tcPr>
          <w:p w:rsidR="00DF2257" w:rsidRDefault="00DF2257">
            <w:pPr>
              <w:pStyle w:val="a8"/>
              <w:ind w:firstLine="0"/>
            </w:pPr>
          </w:p>
        </w:tc>
        <w:tc>
          <w:tcPr>
            <w:tcW w:w="1317" w:type="dxa"/>
          </w:tcPr>
          <w:p w:rsidR="00DF2257" w:rsidRDefault="00DF2257">
            <w:pPr>
              <w:pStyle w:val="a8"/>
              <w:ind w:firstLine="0"/>
            </w:pPr>
          </w:p>
        </w:tc>
        <w:tc>
          <w:tcPr>
            <w:tcW w:w="1276" w:type="dxa"/>
          </w:tcPr>
          <w:p w:rsidR="00DF2257" w:rsidRDefault="00DF2257">
            <w:pPr>
              <w:pStyle w:val="a8"/>
              <w:ind w:firstLine="0"/>
            </w:pPr>
          </w:p>
        </w:tc>
        <w:tc>
          <w:tcPr>
            <w:tcW w:w="1023" w:type="dxa"/>
          </w:tcPr>
          <w:p w:rsidR="00DF2257" w:rsidRDefault="006039AE">
            <w:pPr>
              <w:pStyle w:val="a8"/>
              <w:ind w:firstLine="0"/>
            </w:pPr>
            <w:r>
              <w:t>50</w:t>
            </w:r>
          </w:p>
        </w:tc>
        <w:tc>
          <w:tcPr>
            <w:tcW w:w="1026" w:type="dxa"/>
          </w:tcPr>
          <w:p w:rsidR="00DF2257" w:rsidRDefault="00F03384">
            <w:pPr>
              <w:pStyle w:val="a8"/>
              <w:ind w:firstLine="0"/>
            </w:pPr>
            <w:r>
              <w:t xml:space="preserve">Зачет </w:t>
            </w:r>
          </w:p>
        </w:tc>
        <w:tc>
          <w:tcPr>
            <w:tcW w:w="1455" w:type="dxa"/>
          </w:tcPr>
          <w:p w:rsidR="00DF2257" w:rsidRDefault="00DF2257">
            <w:pPr>
              <w:pStyle w:val="a8"/>
              <w:ind w:firstLine="0"/>
            </w:pPr>
          </w:p>
        </w:tc>
      </w:tr>
    </w:tbl>
    <w:p w:rsidR="00DF2257" w:rsidRDefault="006039AE">
      <w:pPr>
        <w:pStyle w:val="a8"/>
      </w:pPr>
      <w:r>
        <w:t>* – сокращенное наименование формы контроля</w:t>
      </w:r>
    </w:p>
    <w:p w:rsidR="00DF2257" w:rsidRDefault="006039AE">
      <w:pPr>
        <w:pStyle w:val="a8"/>
      </w:pPr>
      <w:r>
        <w:t>** – сумма максимальных баллов должна быть равна 100 за семестр, включая зачет и (или) экзамен</w:t>
      </w:r>
    </w:p>
    <w:p w:rsidR="00C37590" w:rsidRPr="006039AE" w:rsidRDefault="00C37590" w:rsidP="00246A65">
      <w:pPr>
        <w:pStyle w:val="a8"/>
        <w:ind w:firstLine="0"/>
      </w:pPr>
    </w:p>
    <w:p w:rsidR="002F201D" w:rsidRPr="006039AE" w:rsidRDefault="008E1541" w:rsidP="008E1541">
      <w:r w:rsidRPr="006039AE">
        <w:t>Сокращение наименований форм текущего контроля и аттестации разделов:</w:t>
      </w:r>
    </w:p>
    <w:tbl>
      <w:tblPr>
        <w:tblStyle w:val="a7"/>
        <w:tblW w:w="0" w:type="auto"/>
        <w:tblLook w:val="04A0" w:firstRow="1" w:lastRow="0" w:firstColumn="1" w:lastColumn="0" w:noHBand="0" w:noVBand="1"/>
      </w:tblPr>
      <w:tblGrid>
        <w:gridCol w:w="1623"/>
        <w:gridCol w:w="8288"/>
      </w:tblGrid>
      <w:tr w:rsidR="008E1541" w:rsidRPr="007621C8" w:rsidTr="00232980">
        <w:tc>
          <w:tcPr>
            <w:tcW w:w="1623" w:type="dxa"/>
          </w:tcPr>
          <w:p w:rsidR="008E1541" w:rsidRPr="007621C8" w:rsidRDefault="008E1541" w:rsidP="008E1541">
            <w:pPr>
              <w:rPr>
                <w:b/>
              </w:rPr>
            </w:pPr>
            <w:r w:rsidRPr="007621C8">
              <w:rPr>
                <w:b/>
              </w:rPr>
              <w:t>Обозначение</w:t>
            </w:r>
          </w:p>
        </w:tc>
        <w:tc>
          <w:tcPr>
            <w:tcW w:w="8288" w:type="dxa"/>
          </w:tcPr>
          <w:p w:rsidR="008E1541" w:rsidRPr="007621C8" w:rsidRDefault="008E1541" w:rsidP="008E1541">
            <w:pPr>
              <w:rPr>
                <w:b/>
              </w:rPr>
            </w:pPr>
            <w:r w:rsidRPr="007621C8">
              <w:rPr>
                <w:b/>
              </w:rPr>
              <w:t>Полное наименование</w:t>
            </w:r>
          </w:p>
        </w:tc>
      </w:tr>
      <w:tr w:rsidR="00DF2257" w:rsidTr="00232980">
        <w:tc>
          <w:tcPr>
            <w:tcW w:w="1623" w:type="dxa"/>
          </w:tcPr>
          <w:p w:rsidR="00DF2257" w:rsidRDefault="006039AE">
            <w:r>
              <w:t>Т</w:t>
            </w:r>
          </w:p>
        </w:tc>
        <w:tc>
          <w:tcPr>
            <w:tcW w:w="8288" w:type="dxa"/>
          </w:tcPr>
          <w:p w:rsidR="00DF2257" w:rsidRDefault="006039AE">
            <w:r>
              <w:t>Тестирование</w:t>
            </w:r>
          </w:p>
        </w:tc>
      </w:tr>
      <w:tr w:rsidR="00666ED3" w:rsidTr="00232980">
        <w:tc>
          <w:tcPr>
            <w:tcW w:w="1623" w:type="dxa"/>
          </w:tcPr>
          <w:p w:rsidR="00666ED3" w:rsidRDefault="00666ED3">
            <w:r>
              <w:t>ДЗ</w:t>
            </w:r>
          </w:p>
        </w:tc>
        <w:tc>
          <w:tcPr>
            <w:tcW w:w="8288" w:type="dxa"/>
          </w:tcPr>
          <w:p w:rsidR="00666ED3" w:rsidRDefault="00666ED3">
            <w:r>
              <w:t>Домашнее задание</w:t>
            </w:r>
          </w:p>
        </w:tc>
      </w:tr>
      <w:tr w:rsidR="00DF2257" w:rsidTr="00232980">
        <w:tc>
          <w:tcPr>
            <w:tcW w:w="1623" w:type="dxa"/>
          </w:tcPr>
          <w:p w:rsidR="00DF2257" w:rsidRDefault="006039AE">
            <w:r>
              <w:t>К</w:t>
            </w:r>
            <w:r w:rsidR="00987284">
              <w:t>Р</w:t>
            </w:r>
          </w:p>
        </w:tc>
        <w:tc>
          <w:tcPr>
            <w:tcW w:w="8288" w:type="dxa"/>
          </w:tcPr>
          <w:p w:rsidR="00DF2257" w:rsidRDefault="006039AE">
            <w:r>
              <w:t>Контроль</w:t>
            </w:r>
            <w:r w:rsidR="00987284">
              <w:t>ная работа</w:t>
            </w:r>
          </w:p>
        </w:tc>
      </w:tr>
      <w:tr w:rsidR="00DF2257" w:rsidTr="00232980">
        <w:tc>
          <w:tcPr>
            <w:tcW w:w="1623" w:type="dxa"/>
          </w:tcPr>
          <w:p w:rsidR="00DF2257" w:rsidRDefault="000E552F">
            <w:r>
              <w:t>З</w:t>
            </w:r>
          </w:p>
        </w:tc>
        <w:tc>
          <w:tcPr>
            <w:tcW w:w="8288" w:type="dxa"/>
          </w:tcPr>
          <w:p w:rsidR="00DF2257" w:rsidRDefault="000E552F">
            <w:r>
              <w:t>Зачет</w:t>
            </w:r>
          </w:p>
        </w:tc>
      </w:tr>
    </w:tbl>
    <w:p w:rsidR="00C37590" w:rsidRDefault="00C37590" w:rsidP="00246A65">
      <w:pPr>
        <w:pStyle w:val="a8"/>
        <w:ind w:firstLine="0"/>
        <w:rPr>
          <w:lang w:val="en-US"/>
        </w:rPr>
      </w:pPr>
    </w:p>
    <w:p w:rsidR="00DF2257" w:rsidRDefault="00DF2257">
      <w:pPr>
        <w:pStyle w:val="a8"/>
      </w:pPr>
    </w:p>
    <w:p w:rsidR="002F201D" w:rsidRDefault="008E1541" w:rsidP="008E1541">
      <w:pPr>
        <w:pStyle w:val="aa"/>
        <w:rPr>
          <w:lang w:val="en-US"/>
        </w:rPr>
      </w:pPr>
      <w:r w:rsidRPr="008E1541">
        <w:rPr>
          <w:lang w:val="en-US"/>
        </w:rPr>
        <w:t>КАЛЕНДАРНЫЙ ПЛАН</w:t>
      </w:r>
    </w:p>
    <w:tbl>
      <w:tblPr>
        <w:tblStyle w:val="a7"/>
        <w:tblW w:w="0" w:type="auto"/>
        <w:tblLook w:val="04A0" w:firstRow="1" w:lastRow="0" w:firstColumn="1" w:lastColumn="0" w:noHBand="0" w:noVBand="1"/>
      </w:tblPr>
      <w:tblGrid>
        <w:gridCol w:w="1012"/>
        <w:gridCol w:w="6086"/>
        <w:gridCol w:w="843"/>
        <w:gridCol w:w="1160"/>
        <w:gridCol w:w="810"/>
      </w:tblGrid>
      <w:tr w:rsidR="008E1541" w:rsidRPr="008208EE" w:rsidTr="00903124">
        <w:tc>
          <w:tcPr>
            <w:tcW w:w="1012" w:type="dxa"/>
          </w:tcPr>
          <w:p w:rsidR="008E1541" w:rsidRPr="008208EE" w:rsidRDefault="008E1541" w:rsidP="008E1541">
            <w:pPr>
              <w:rPr>
                <w:b/>
              </w:rPr>
            </w:pPr>
            <w:r w:rsidRPr="008208EE">
              <w:rPr>
                <w:b/>
              </w:rPr>
              <w:t>Недели</w:t>
            </w:r>
          </w:p>
        </w:tc>
        <w:tc>
          <w:tcPr>
            <w:tcW w:w="6086" w:type="dxa"/>
          </w:tcPr>
          <w:p w:rsidR="008E1541" w:rsidRPr="008208EE" w:rsidRDefault="008E1541" w:rsidP="008E1541">
            <w:pPr>
              <w:rPr>
                <w:b/>
              </w:rPr>
            </w:pPr>
            <w:r w:rsidRPr="008208EE">
              <w:rPr>
                <w:b/>
              </w:rPr>
              <w:t>Темы занятий / Содержание</w:t>
            </w:r>
          </w:p>
        </w:tc>
        <w:tc>
          <w:tcPr>
            <w:tcW w:w="843" w:type="dxa"/>
          </w:tcPr>
          <w:p w:rsidR="008E1541" w:rsidRPr="008208EE" w:rsidRDefault="008E1541" w:rsidP="008E1541">
            <w:pPr>
              <w:rPr>
                <w:b/>
              </w:rPr>
            </w:pPr>
            <w:r w:rsidRPr="008208EE">
              <w:rPr>
                <w:b/>
              </w:rPr>
              <w:t>Лек., час.</w:t>
            </w:r>
          </w:p>
        </w:tc>
        <w:tc>
          <w:tcPr>
            <w:tcW w:w="1160" w:type="dxa"/>
          </w:tcPr>
          <w:p w:rsidR="008E1541" w:rsidRPr="008208EE" w:rsidRDefault="008E1541" w:rsidP="008E1541">
            <w:pPr>
              <w:rPr>
                <w:b/>
              </w:rPr>
            </w:pPr>
            <w:r w:rsidRPr="008208EE">
              <w:rPr>
                <w:b/>
              </w:rPr>
              <w:t>Пр./сем., час.</w:t>
            </w:r>
          </w:p>
        </w:tc>
        <w:tc>
          <w:tcPr>
            <w:tcW w:w="810" w:type="dxa"/>
          </w:tcPr>
          <w:p w:rsidR="008E1541" w:rsidRPr="008208EE" w:rsidRDefault="008E1541" w:rsidP="008E1541">
            <w:pPr>
              <w:rPr>
                <w:b/>
              </w:rPr>
            </w:pPr>
            <w:r w:rsidRPr="008208EE">
              <w:rPr>
                <w:b/>
              </w:rPr>
              <w:t>Лаб., час.</w:t>
            </w:r>
          </w:p>
        </w:tc>
      </w:tr>
      <w:tr w:rsidR="00DF2257" w:rsidRPr="008208EE" w:rsidTr="00903124">
        <w:tc>
          <w:tcPr>
            <w:tcW w:w="1012" w:type="dxa"/>
          </w:tcPr>
          <w:p w:rsidR="00DF2257" w:rsidRPr="008208EE" w:rsidRDefault="006039AE">
            <w:r w:rsidRPr="008208EE">
              <w:rPr>
                <w:b/>
              </w:rPr>
              <w:t>1-</w:t>
            </w:r>
            <w:r w:rsidR="00232980">
              <w:rPr>
                <w:b/>
              </w:rPr>
              <w:t>10</w:t>
            </w:r>
          </w:p>
        </w:tc>
        <w:tc>
          <w:tcPr>
            <w:tcW w:w="6086" w:type="dxa"/>
          </w:tcPr>
          <w:p w:rsidR="00DF2257" w:rsidRPr="008208EE" w:rsidRDefault="00232980">
            <w:r>
              <w:rPr>
                <w:i/>
              </w:rPr>
              <w:t>3</w:t>
            </w:r>
            <w:r w:rsidRPr="008208EE">
              <w:rPr>
                <w:i/>
              </w:rPr>
              <w:t xml:space="preserve"> Семестр</w:t>
            </w:r>
          </w:p>
        </w:tc>
        <w:tc>
          <w:tcPr>
            <w:tcW w:w="843" w:type="dxa"/>
          </w:tcPr>
          <w:p w:rsidR="00DF2257" w:rsidRPr="008208EE" w:rsidRDefault="00232980">
            <w:r>
              <w:t>4</w:t>
            </w:r>
          </w:p>
        </w:tc>
        <w:tc>
          <w:tcPr>
            <w:tcW w:w="1160" w:type="dxa"/>
          </w:tcPr>
          <w:p w:rsidR="00DF2257" w:rsidRPr="008208EE" w:rsidRDefault="00232980">
            <w:r>
              <w:t>6</w:t>
            </w:r>
          </w:p>
        </w:tc>
        <w:tc>
          <w:tcPr>
            <w:tcW w:w="810" w:type="dxa"/>
          </w:tcPr>
          <w:p w:rsidR="00DF2257" w:rsidRPr="008208EE" w:rsidRDefault="006039AE">
            <w:r w:rsidRPr="008208EE">
              <w:t>0</w:t>
            </w:r>
          </w:p>
        </w:tc>
      </w:tr>
      <w:tr w:rsidR="006979FC" w:rsidRPr="008208EE" w:rsidTr="00903124">
        <w:tc>
          <w:tcPr>
            <w:tcW w:w="1012" w:type="dxa"/>
            <w:vMerge w:val="restart"/>
          </w:tcPr>
          <w:p w:rsidR="00DF2257" w:rsidRPr="008208EE" w:rsidRDefault="006039AE">
            <w:r w:rsidRPr="008208EE">
              <w:t>1</w:t>
            </w:r>
          </w:p>
        </w:tc>
        <w:tc>
          <w:tcPr>
            <w:tcW w:w="6086" w:type="dxa"/>
            <w:vMerge w:val="restart"/>
          </w:tcPr>
          <w:p w:rsidR="00232980" w:rsidRPr="00232980" w:rsidRDefault="00232980" w:rsidP="00232980">
            <w:r w:rsidRPr="00232980">
              <w:rPr>
                <w:b/>
              </w:rPr>
              <w:t xml:space="preserve">Тема </w:t>
            </w:r>
            <w:r>
              <w:rPr>
                <w:b/>
              </w:rPr>
              <w:t>1</w:t>
            </w:r>
            <w:r w:rsidRPr="00232980">
              <w:rPr>
                <w:b/>
              </w:rPr>
              <w:t xml:space="preserve">. </w:t>
            </w:r>
            <w:r w:rsidRPr="00232980">
              <w:t>Основы трудового права</w:t>
            </w:r>
          </w:p>
          <w:p w:rsidR="00232980" w:rsidRPr="00232980" w:rsidRDefault="00232980" w:rsidP="00232980">
            <w:r w:rsidRPr="00232980">
              <w:t>Трудовое право в правовой системе Российской Федерации. Понятие, предмет и метод трудового права Российской Федерации. Система трудового права. Источники трудового права РФ.</w:t>
            </w:r>
          </w:p>
          <w:p w:rsidR="00232980" w:rsidRPr="00232980" w:rsidRDefault="00232980" w:rsidP="00232980">
            <w:r w:rsidRPr="00232980">
              <w:t>Трудовые отношения. Субъекты трудовых отношений.</w:t>
            </w:r>
          </w:p>
          <w:p w:rsidR="00232980" w:rsidRPr="00232980" w:rsidRDefault="00232980" w:rsidP="00232980">
            <w:r w:rsidRPr="00232980">
              <w:t>Содержание трудового договора. Понятие и виды трудового договора. Коллективный договор.</w:t>
            </w:r>
          </w:p>
          <w:p w:rsidR="00232980" w:rsidRPr="00232980" w:rsidRDefault="00232980" w:rsidP="00232980">
            <w:r w:rsidRPr="00232980">
              <w:t xml:space="preserve">Рабочее время и время отдыха. Заработная плата. Трудовая дисциплина. Дисциплинарная и материальная ответственность сторон трудового договора. </w:t>
            </w:r>
          </w:p>
          <w:p w:rsidR="00DF2257" w:rsidRPr="008208EE" w:rsidRDefault="00DF2257" w:rsidP="00232980"/>
        </w:tc>
        <w:tc>
          <w:tcPr>
            <w:tcW w:w="2813" w:type="dxa"/>
            <w:gridSpan w:val="3"/>
          </w:tcPr>
          <w:p w:rsidR="00DF2257" w:rsidRPr="008208EE" w:rsidRDefault="006039AE">
            <w:r w:rsidRPr="008208EE">
              <w:t>Всего аудиторных часов</w:t>
            </w:r>
          </w:p>
        </w:tc>
      </w:tr>
      <w:tr w:rsidR="00903124" w:rsidRPr="008208EE" w:rsidTr="003E2D02">
        <w:trPr>
          <w:trHeight w:val="562"/>
        </w:trPr>
        <w:tc>
          <w:tcPr>
            <w:tcW w:w="1012" w:type="dxa"/>
            <w:vMerge/>
          </w:tcPr>
          <w:p w:rsidR="00903124" w:rsidRPr="008208EE" w:rsidRDefault="00903124"/>
        </w:tc>
        <w:tc>
          <w:tcPr>
            <w:tcW w:w="6086" w:type="dxa"/>
            <w:vMerge/>
          </w:tcPr>
          <w:p w:rsidR="00903124" w:rsidRPr="008208EE" w:rsidRDefault="00903124"/>
        </w:tc>
        <w:tc>
          <w:tcPr>
            <w:tcW w:w="0" w:type="auto"/>
          </w:tcPr>
          <w:p w:rsidR="00903124" w:rsidRPr="008208EE" w:rsidRDefault="00232980">
            <w:r>
              <w:t>2</w:t>
            </w:r>
          </w:p>
        </w:tc>
        <w:tc>
          <w:tcPr>
            <w:tcW w:w="0" w:type="auto"/>
          </w:tcPr>
          <w:p w:rsidR="00903124" w:rsidRPr="008208EE" w:rsidRDefault="00232980">
            <w:r>
              <w:t>4</w:t>
            </w:r>
          </w:p>
        </w:tc>
        <w:tc>
          <w:tcPr>
            <w:tcW w:w="0" w:type="auto"/>
          </w:tcPr>
          <w:p w:rsidR="00903124" w:rsidRPr="008208EE" w:rsidRDefault="00903124"/>
        </w:tc>
      </w:tr>
      <w:tr w:rsidR="006979FC" w:rsidRPr="008208EE" w:rsidTr="00903124">
        <w:tc>
          <w:tcPr>
            <w:tcW w:w="1012" w:type="dxa"/>
            <w:vMerge w:val="restart"/>
          </w:tcPr>
          <w:p w:rsidR="00DF2257" w:rsidRPr="008208EE" w:rsidRDefault="006039AE">
            <w:r w:rsidRPr="008208EE">
              <w:t>2</w:t>
            </w:r>
          </w:p>
        </w:tc>
        <w:tc>
          <w:tcPr>
            <w:tcW w:w="6086" w:type="dxa"/>
            <w:vMerge w:val="restart"/>
          </w:tcPr>
          <w:p w:rsidR="00232980" w:rsidRDefault="00232980" w:rsidP="00232980">
            <w:pPr>
              <w:rPr>
                <w:b/>
              </w:rPr>
            </w:pPr>
            <w:r>
              <w:rPr>
                <w:b/>
              </w:rPr>
              <w:t xml:space="preserve">Тема 2 Охрана труда. </w:t>
            </w:r>
          </w:p>
          <w:p w:rsidR="00232980" w:rsidRPr="00232980" w:rsidRDefault="00232980" w:rsidP="00232980">
            <w:r w:rsidRPr="00232980">
              <w:t>Социальное страхование.</w:t>
            </w:r>
          </w:p>
          <w:p w:rsidR="00232980" w:rsidRPr="00232980" w:rsidRDefault="00232980" w:rsidP="00232980">
            <w:r w:rsidRPr="00232980">
              <w:lastRenderedPageBreak/>
              <w:t>Особенности труда молодежи и инвалидов в Российской Федерации. Льготы несовершеннолетних и инвалидов в сфере трудовых отношений.</w:t>
            </w:r>
          </w:p>
          <w:p w:rsidR="00232980" w:rsidRPr="00232980" w:rsidRDefault="00232980" w:rsidP="00232980">
            <w:r w:rsidRPr="00232980">
              <w:t>Права профсоюзов в сфере трудовых отношений. Индивидуальные и коллективные трудовые споры, порядок их разрешения.</w:t>
            </w:r>
          </w:p>
          <w:p w:rsidR="00DF2257" w:rsidRPr="008208EE" w:rsidRDefault="00232980" w:rsidP="00232980">
            <w:r w:rsidRPr="00232980">
              <w:t>Правовое регулирование трудовых отношений при осуществлении будущей профессиональной деятельности.</w:t>
            </w:r>
          </w:p>
        </w:tc>
        <w:tc>
          <w:tcPr>
            <w:tcW w:w="2813" w:type="dxa"/>
            <w:gridSpan w:val="3"/>
          </w:tcPr>
          <w:p w:rsidR="00DF2257" w:rsidRPr="008208EE" w:rsidRDefault="006039AE">
            <w:r w:rsidRPr="008208EE">
              <w:lastRenderedPageBreak/>
              <w:t>Всего аудиторных часов</w:t>
            </w:r>
          </w:p>
        </w:tc>
      </w:tr>
      <w:tr w:rsidR="00903124" w:rsidRPr="008208EE" w:rsidTr="003E2D02">
        <w:trPr>
          <w:trHeight w:val="562"/>
        </w:trPr>
        <w:tc>
          <w:tcPr>
            <w:tcW w:w="1012" w:type="dxa"/>
            <w:vMerge/>
          </w:tcPr>
          <w:p w:rsidR="00903124" w:rsidRPr="008208EE" w:rsidRDefault="00903124"/>
        </w:tc>
        <w:tc>
          <w:tcPr>
            <w:tcW w:w="6086" w:type="dxa"/>
            <w:vMerge/>
          </w:tcPr>
          <w:p w:rsidR="00903124" w:rsidRPr="008208EE" w:rsidRDefault="00903124"/>
        </w:tc>
        <w:tc>
          <w:tcPr>
            <w:tcW w:w="0" w:type="auto"/>
          </w:tcPr>
          <w:p w:rsidR="00903124" w:rsidRPr="008208EE" w:rsidRDefault="00232980">
            <w:r>
              <w:t>2</w:t>
            </w:r>
          </w:p>
        </w:tc>
        <w:tc>
          <w:tcPr>
            <w:tcW w:w="0" w:type="auto"/>
          </w:tcPr>
          <w:p w:rsidR="00903124" w:rsidRPr="008208EE" w:rsidRDefault="00903124">
            <w:r w:rsidRPr="008208EE">
              <w:t>1</w:t>
            </w:r>
            <w:r w:rsidR="00232980">
              <w:t>2</w:t>
            </w:r>
          </w:p>
        </w:tc>
        <w:tc>
          <w:tcPr>
            <w:tcW w:w="0" w:type="auto"/>
          </w:tcPr>
          <w:p w:rsidR="00903124" w:rsidRPr="008208EE" w:rsidRDefault="00903124"/>
        </w:tc>
      </w:tr>
    </w:tbl>
    <w:p w:rsidR="002F201D" w:rsidRDefault="002F201D" w:rsidP="008E1541">
      <w:pPr>
        <w:rPr>
          <w:lang w:val="en-US"/>
        </w:rPr>
      </w:pPr>
    </w:p>
    <w:p w:rsidR="002F201D" w:rsidRDefault="008E1541" w:rsidP="008E1541">
      <w:pPr>
        <w:rPr>
          <w:lang w:val="en-US"/>
        </w:rPr>
      </w:pPr>
      <w:r w:rsidRPr="008E1541">
        <w:rPr>
          <w:lang w:val="en-US"/>
        </w:rPr>
        <w:t>ТЕМЫ ПРАКТИЧЕСКИХ ЗА</w:t>
      </w:r>
      <w:r w:rsidR="00F03384" w:rsidRPr="00F03384">
        <w:rPr>
          <w:caps/>
        </w:rPr>
        <w:t>дани</w:t>
      </w:r>
      <w:r w:rsidRPr="008E1541">
        <w:rPr>
          <w:lang w:val="en-US"/>
        </w:rPr>
        <w:t>ИЙ</w:t>
      </w:r>
    </w:p>
    <w:tbl>
      <w:tblPr>
        <w:tblStyle w:val="a7"/>
        <w:tblW w:w="0" w:type="auto"/>
        <w:tblLook w:val="04A0" w:firstRow="1" w:lastRow="0" w:firstColumn="1" w:lastColumn="0" w:noHBand="0" w:noVBand="1"/>
      </w:tblPr>
      <w:tblGrid>
        <w:gridCol w:w="1011"/>
        <w:gridCol w:w="8900"/>
      </w:tblGrid>
      <w:tr w:rsidR="008E1541" w:rsidRPr="007621C8" w:rsidTr="00DC63DB">
        <w:tc>
          <w:tcPr>
            <w:tcW w:w="1011" w:type="dxa"/>
          </w:tcPr>
          <w:p w:rsidR="008E1541" w:rsidRPr="007621C8" w:rsidRDefault="008E1541" w:rsidP="008E1541">
            <w:pPr>
              <w:rPr>
                <w:b/>
              </w:rPr>
            </w:pPr>
            <w:r w:rsidRPr="007621C8">
              <w:rPr>
                <w:b/>
              </w:rPr>
              <w:t>Недели</w:t>
            </w:r>
          </w:p>
        </w:tc>
        <w:tc>
          <w:tcPr>
            <w:tcW w:w="8900" w:type="dxa"/>
          </w:tcPr>
          <w:p w:rsidR="008E1541" w:rsidRPr="007621C8" w:rsidRDefault="008E1541" w:rsidP="008E1541">
            <w:pPr>
              <w:rPr>
                <w:b/>
              </w:rPr>
            </w:pPr>
            <w:r w:rsidRPr="007621C8">
              <w:rPr>
                <w:b/>
              </w:rPr>
              <w:t>Темы занятий / Содержание</w:t>
            </w:r>
          </w:p>
        </w:tc>
      </w:tr>
      <w:tr w:rsidR="00DF2257" w:rsidTr="00DC63DB">
        <w:tc>
          <w:tcPr>
            <w:tcW w:w="1011" w:type="dxa"/>
          </w:tcPr>
          <w:p w:rsidR="00DF2257" w:rsidRDefault="00DF2257"/>
        </w:tc>
        <w:tc>
          <w:tcPr>
            <w:tcW w:w="8900" w:type="dxa"/>
          </w:tcPr>
          <w:p w:rsidR="00DF2257" w:rsidRDefault="00E715C4">
            <w:r>
              <w:rPr>
                <w:i/>
              </w:rPr>
              <w:t>3</w:t>
            </w:r>
            <w:r w:rsidR="006039AE">
              <w:rPr>
                <w:i/>
              </w:rPr>
              <w:t xml:space="preserve"> Семестр</w:t>
            </w:r>
          </w:p>
        </w:tc>
      </w:tr>
      <w:tr w:rsidR="00DF2257" w:rsidTr="00DC63DB">
        <w:tc>
          <w:tcPr>
            <w:tcW w:w="1011" w:type="dxa"/>
          </w:tcPr>
          <w:p w:rsidR="00DF2257" w:rsidRDefault="006039AE">
            <w:r>
              <w:t>1</w:t>
            </w:r>
          </w:p>
        </w:tc>
        <w:tc>
          <w:tcPr>
            <w:tcW w:w="8900" w:type="dxa"/>
          </w:tcPr>
          <w:p w:rsidR="00DC63DB" w:rsidRDefault="006039AE" w:rsidP="00DC63DB">
            <w:pPr>
              <w:shd w:val="clear" w:color="auto" w:fill="FFFFFF"/>
              <w:jc w:val="both"/>
              <w:rPr>
                <w:szCs w:val="24"/>
              </w:rPr>
            </w:pPr>
            <w:r>
              <w:rPr>
                <w:b/>
              </w:rPr>
              <w:t>Практическое задание №1</w:t>
            </w:r>
            <w:r>
              <w:br/>
            </w:r>
            <w:r w:rsidR="00DC63DB">
              <w:rPr>
                <w:b/>
                <w:bCs/>
                <w:spacing w:val="-1"/>
                <w:szCs w:val="24"/>
              </w:rPr>
              <w:t xml:space="preserve">Задача 1. </w:t>
            </w:r>
            <w:r w:rsidR="00DC63DB">
              <w:rPr>
                <w:spacing w:val="-1"/>
                <w:szCs w:val="24"/>
              </w:rPr>
              <w:t xml:space="preserve">При приеме на работу токарем, гражданину Абрамяну в отделе кадров завода предложили подписать трудовой договор, в котором было </w:t>
            </w:r>
            <w:r w:rsidR="00DC63DB">
              <w:rPr>
                <w:szCs w:val="24"/>
              </w:rPr>
              <w:t xml:space="preserve">указано, что Абрамян принимает на себя обязательство по первому </w:t>
            </w:r>
            <w:r w:rsidR="00DC63DB">
              <w:rPr>
                <w:spacing w:val="-1"/>
                <w:szCs w:val="24"/>
              </w:rPr>
              <w:t xml:space="preserve">требованию администрации выполнять сверхурочную работу за пределами своего рабочего дня, отпуск у него будет 15 календарных дней, а также он будет нести полную материальную ответственность за те станки, инструменты и материалы, с которыми будет работать. В графе о размере заработной платы стояло указание «Согласно Положению об оплате труда». </w:t>
            </w:r>
            <w:r w:rsidR="00DC63DB">
              <w:rPr>
                <w:spacing w:val="-2"/>
                <w:szCs w:val="24"/>
              </w:rPr>
              <w:t xml:space="preserve">На вопрос Абрамяна, сколько же он будет зарабатывать, ему сказали, что это </w:t>
            </w:r>
            <w:r w:rsidR="00DC63DB">
              <w:rPr>
                <w:szCs w:val="24"/>
              </w:rPr>
              <w:t>будет около 8—10 тысяч.</w:t>
            </w:r>
          </w:p>
          <w:p w:rsidR="00DC63DB" w:rsidRDefault="00DC63DB" w:rsidP="00DC63DB">
            <w:pPr>
              <w:shd w:val="clear" w:color="auto" w:fill="FFFFFF"/>
              <w:ind w:right="518"/>
              <w:jc w:val="both"/>
              <w:rPr>
                <w:szCs w:val="24"/>
              </w:rPr>
            </w:pPr>
            <w:r>
              <w:rPr>
                <w:spacing w:val="-3"/>
                <w:szCs w:val="24"/>
              </w:rPr>
              <w:t xml:space="preserve">Соответствует ли закону подготовленный проект трудового договора с </w:t>
            </w:r>
            <w:r>
              <w:rPr>
                <w:szCs w:val="24"/>
              </w:rPr>
              <w:t>Абрамяном? Дайте мотивированный ответ.</w:t>
            </w:r>
          </w:p>
          <w:p w:rsidR="00DC63DB" w:rsidRDefault="00DC63DB" w:rsidP="00DC63DB">
            <w:pPr>
              <w:shd w:val="clear" w:color="auto" w:fill="FFFFFF"/>
              <w:jc w:val="both"/>
              <w:rPr>
                <w:b/>
                <w:bCs/>
                <w:szCs w:val="24"/>
              </w:rPr>
            </w:pPr>
          </w:p>
          <w:p w:rsidR="00DC63DB" w:rsidRDefault="00DC63DB" w:rsidP="00DC63DB">
            <w:pPr>
              <w:shd w:val="clear" w:color="auto" w:fill="FFFFFF"/>
              <w:jc w:val="both"/>
              <w:rPr>
                <w:szCs w:val="24"/>
              </w:rPr>
            </w:pPr>
            <w:r>
              <w:rPr>
                <w:b/>
                <w:bCs/>
                <w:szCs w:val="24"/>
              </w:rPr>
              <w:t xml:space="preserve">Задача 2. </w:t>
            </w:r>
            <w:r>
              <w:rPr>
                <w:szCs w:val="24"/>
              </w:rPr>
              <w:t xml:space="preserve">Ларичева работала </w:t>
            </w:r>
            <w:proofErr w:type="spellStart"/>
            <w:r>
              <w:rPr>
                <w:szCs w:val="24"/>
              </w:rPr>
              <w:t>раскройщицей</w:t>
            </w:r>
            <w:proofErr w:type="spellEnd"/>
            <w:r>
              <w:rPr>
                <w:szCs w:val="24"/>
              </w:rPr>
              <w:t xml:space="preserve"> тканей в ателье. По трудовому договору её рабочее место находилось в магазине по продаже тканей, где ателье арендовало часть помещения. Однако срок аренды истек, и магазин отказался его продлить. Ларичеву направили на работу в филиал ателье, расположенный в другом районе города, где её выработка, а соответственно и зарплата, значительно снизились.</w:t>
            </w:r>
          </w:p>
          <w:p w:rsidR="00DC63DB" w:rsidRDefault="00DC63DB" w:rsidP="00DC63DB">
            <w:pPr>
              <w:shd w:val="clear" w:color="auto" w:fill="FFFFFF"/>
              <w:ind w:right="10"/>
              <w:jc w:val="both"/>
              <w:rPr>
                <w:szCs w:val="24"/>
              </w:rPr>
            </w:pPr>
            <w:r>
              <w:rPr>
                <w:szCs w:val="24"/>
              </w:rPr>
              <w:t>Можно ли рассматривать действия администрации как перевод на другую работу?</w:t>
            </w:r>
          </w:p>
          <w:p w:rsidR="00DC63DB" w:rsidRDefault="00DC63DB" w:rsidP="00DC63DB">
            <w:pPr>
              <w:shd w:val="clear" w:color="auto" w:fill="FFFFFF"/>
              <w:ind w:right="10"/>
              <w:jc w:val="both"/>
              <w:rPr>
                <w:szCs w:val="24"/>
              </w:rPr>
            </w:pPr>
            <w:r>
              <w:rPr>
                <w:spacing w:val="-1"/>
                <w:szCs w:val="24"/>
              </w:rPr>
              <w:t>Законны ли действия администрации в отношении Ларичевой?</w:t>
            </w:r>
          </w:p>
          <w:p w:rsidR="00DC63DB" w:rsidRDefault="00DC63DB" w:rsidP="00DC63DB">
            <w:pPr>
              <w:shd w:val="clear" w:color="auto" w:fill="FFFFFF"/>
              <w:jc w:val="both"/>
              <w:rPr>
                <w:b/>
                <w:bCs/>
                <w:szCs w:val="24"/>
              </w:rPr>
            </w:pPr>
          </w:p>
          <w:p w:rsidR="00DC63DB" w:rsidRDefault="00DC63DB" w:rsidP="00DC63DB">
            <w:pPr>
              <w:shd w:val="clear" w:color="auto" w:fill="FFFFFF"/>
              <w:jc w:val="both"/>
              <w:rPr>
                <w:szCs w:val="24"/>
              </w:rPr>
            </w:pPr>
            <w:r>
              <w:rPr>
                <w:b/>
                <w:bCs/>
                <w:szCs w:val="24"/>
              </w:rPr>
              <w:t xml:space="preserve">Задача 3. </w:t>
            </w:r>
            <w:r>
              <w:rPr>
                <w:szCs w:val="24"/>
              </w:rPr>
              <w:t xml:space="preserve">Слесарь Саламбеков 20 декабря </w:t>
            </w:r>
            <w:smartTag w:uri="urn:schemas-microsoft-com:office:smarttags" w:element="metricconverter">
              <w:smartTagPr>
                <w:attr w:name="ProductID" w:val="2001 г"/>
              </w:smartTagPr>
              <w:r>
                <w:rPr>
                  <w:szCs w:val="24"/>
                </w:rPr>
                <w:t>2001 г</w:t>
              </w:r>
            </w:smartTag>
            <w:r>
              <w:rPr>
                <w:szCs w:val="24"/>
              </w:rPr>
              <w:t xml:space="preserve">. был замечен на работе в нетрезвом состоянии, за что приказом от 10 января </w:t>
            </w:r>
            <w:smartTag w:uri="urn:schemas-microsoft-com:office:smarttags" w:element="metricconverter">
              <w:smartTagPr>
                <w:attr w:name="ProductID" w:val="2002 г"/>
              </w:smartTagPr>
              <w:r>
                <w:rPr>
                  <w:szCs w:val="24"/>
                </w:rPr>
                <w:t>2002 г</w:t>
              </w:r>
            </w:smartTag>
            <w:r>
              <w:rPr>
                <w:szCs w:val="24"/>
              </w:rPr>
              <w:t>. ему объявлен выговор. 27 марта он опоздал на работу на два часа, и приказом от 6 апреля ему опять объявили выговор. 12 мая он отказался выполнить производственное задание и грубо оскорбил мастера. Приказом от 20 мая он был уволен с работы по п.5 ст.81 ТК РФ. Саламбеков не согласился с увольнением и подал иск в суд.</w:t>
            </w:r>
          </w:p>
          <w:p w:rsidR="00DC63DB" w:rsidRDefault="00DC63DB" w:rsidP="00DC63DB">
            <w:pPr>
              <w:shd w:val="clear" w:color="auto" w:fill="FFFFFF"/>
              <w:jc w:val="both"/>
              <w:rPr>
                <w:szCs w:val="24"/>
              </w:rPr>
            </w:pPr>
            <w:r>
              <w:rPr>
                <w:szCs w:val="24"/>
              </w:rPr>
              <w:t xml:space="preserve">Составьте перечень документов, которые должен предъявить в суд </w:t>
            </w:r>
            <w:r>
              <w:rPr>
                <w:spacing w:val="-2"/>
                <w:szCs w:val="24"/>
              </w:rPr>
              <w:t xml:space="preserve">представитель работодателя, чтобы подтвердить законность увольнения </w:t>
            </w:r>
            <w:proofErr w:type="spellStart"/>
            <w:r>
              <w:rPr>
                <w:szCs w:val="24"/>
              </w:rPr>
              <w:t>Саламбекова</w:t>
            </w:r>
            <w:proofErr w:type="spellEnd"/>
            <w:r>
              <w:rPr>
                <w:szCs w:val="24"/>
              </w:rPr>
              <w:t>.</w:t>
            </w:r>
          </w:p>
          <w:p w:rsidR="00DF2257" w:rsidRDefault="00DF2257"/>
        </w:tc>
      </w:tr>
      <w:tr w:rsidR="00DF2257" w:rsidTr="00DC63DB">
        <w:tc>
          <w:tcPr>
            <w:tcW w:w="1011" w:type="dxa"/>
          </w:tcPr>
          <w:p w:rsidR="00DF2257" w:rsidRDefault="006039AE">
            <w:r>
              <w:t>2</w:t>
            </w:r>
          </w:p>
        </w:tc>
        <w:tc>
          <w:tcPr>
            <w:tcW w:w="8900" w:type="dxa"/>
          </w:tcPr>
          <w:p w:rsidR="00DC63DB" w:rsidRDefault="006039AE" w:rsidP="00DC63DB">
            <w:pPr>
              <w:shd w:val="clear" w:color="auto" w:fill="FFFFFF"/>
              <w:ind w:right="19"/>
              <w:jc w:val="both"/>
              <w:rPr>
                <w:b/>
              </w:rPr>
            </w:pPr>
            <w:r>
              <w:rPr>
                <w:b/>
              </w:rPr>
              <w:t>Практическое задание №2</w:t>
            </w:r>
          </w:p>
          <w:p w:rsidR="00DC63DB" w:rsidRDefault="00DC63DB" w:rsidP="00DC63DB">
            <w:pPr>
              <w:shd w:val="clear" w:color="auto" w:fill="FFFFFF"/>
              <w:ind w:right="19"/>
              <w:jc w:val="both"/>
              <w:rPr>
                <w:szCs w:val="24"/>
              </w:rPr>
            </w:pPr>
            <w:r>
              <w:rPr>
                <w:b/>
                <w:spacing w:val="-1"/>
                <w:szCs w:val="24"/>
              </w:rPr>
              <w:t>Задача 4</w:t>
            </w:r>
            <w:r>
              <w:rPr>
                <w:spacing w:val="-1"/>
                <w:szCs w:val="24"/>
              </w:rPr>
              <w:t xml:space="preserve"> 17-летние подруги после окончания средней школы, желая трудоустроиться, читали </w:t>
            </w:r>
            <w:r>
              <w:rPr>
                <w:szCs w:val="24"/>
              </w:rPr>
              <w:t>газету «Биржа труда». В ней они увидели объявление о приеме на следующие вакансии:</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t>швея на швейное производство;</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3"/>
                <w:szCs w:val="24"/>
              </w:rPr>
              <w:t>массажист;</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t>рабочий на лакокрасочное производство;</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lastRenderedPageBreak/>
              <w:t>кондуктор автобуса;</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t>продавец в продовольственный магазин;</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t>секретарь судебного заседания в районный суд;</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2"/>
                <w:szCs w:val="24"/>
              </w:rPr>
              <w:t>крупье в казино.</w:t>
            </w:r>
          </w:p>
          <w:p w:rsidR="00DC63DB" w:rsidRDefault="00DC63DB" w:rsidP="00DC63DB">
            <w:pPr>
              <w:shd w:val="clear" w:color="auto" w:fill="FFFFFF"/>
              <w:jc w:val="both"/>
              <w:rPr>
                <w:szCs w:val="24"/>
              </w:rPr>
            </w:pPr>
            <w:r>
              <w:rPr>
                <w:spacing w:val="-1"/>
                <w:szCs w:val="24"/>
              </w:rPr>
              <w:t>Могут ли девушки претендовать на данные вакансии?</w:t>
            </w:r>
          </w:p>
          <w:p w:rsidR="00DC63DB" w:rsidRDefault="00DC63DB" w:rsidP="00DC63DB">
            <w:pPr>
              <w:shd w:val="clear" w:color="auto" w:fill="FFFFFF"/>
              <w:jc w:val="both"/>
              <w:rPr>
                <w:szCs w:val="24"/>
              </w:rPr>
            </w:pPr>
          </w:p>
          <w:p w:rsidR="00DC63DB" w:rsidRPr="00DC63DB" w:rsidRDefault="00DC63DB" w:rsidP="00DC63DB">
            <w:pPr>
              <w:shd w:val="clear" w:color="auto" w:fill="FFFFFF"/>
              <w:tabs>
                <w:tab w:val="left" w:pos="178"/>
              </w:tabs>
              <w:jc w:val="both"/>
              <w:rPr>
                <w:b/>
                <w:szCs w:val="24"/>
              </w:rPr>
            </w:pPr>
            <w:r w:rsidRPr="00DC63DB">
              <w:rPr>
                <w:b/>
                <w:szCs w:val="24"/>
              </w:rPr>
              <w:t>Задача № 5.</w:t>
            </w:r>
          </w:p>
          <w:p w:rsidR="00DC63DB" w:rsidRDefault="00DC63DB" w:rsidP="00DC63DB">
            <w:pPr>
              <w:shd w:val="clear" w:color="auto" w:fill="FFFFFF"/>
              <w:ind w:right="5" w:firstLine="557"/>
              <w:jc w:val="both"/>
              <w:rPr>
                <w:szCs w:val="24"/>
              </w:rPr>
            </w:pPr>
            <w:r>
              <w:rPr>
                <w:szCs w:val="24"/>
              </w:rPr>
              <w:t>Пуговкину по его просьбе был установлен неполный рабочий день продолжительностью четыре часа при пятидневной рабочей неделе. При предоставлении Пуговкину ежегодного оплачиваемого отпуска его продолжительность была сокращена пропорционально продолжительности рабочей недели. Считая, что его права на ежегодный оплачиваемый отпуск нарушены, Пуговкин обратился в Федеральную инспекцию труда.</w:t>
            </w:r>
          </w:p>
          <w:p w:rsidR="00DC63DB" w:rsidRDefault="00DC63DB" w:rsidP="00DC63DB">
            <w:pPr>
              <w:shd w:val="clear" w:color="auto" w:fill="FFFFFF"/>
              <w:ind w:right="5" w:firstLine="562"/>
              <w:jc w:val="both"/>
              <w:rPr>
                <w:szCs w:val="24"/>
              </w:rPr>
            </w:pPr>
            <w:r>
              <w:rPr>
                <w:szCs w:val="24"/>
              </w:rPr>
              <w:t>Дайте юридически обоснованный ответ Пуговкину и составьте предписание работодателю.</w:t>
            </w:r>
          </w:p>
          <w:p w:rsidR="00DC63DB" w:rsidRDefault="00DC63DB" w:rsidP="00DC63DB">
            <w:pPr>
              <w:shd w:val="clear" w:color="auto" w:fill="FFFFFF"/>
              <w:jc w:val="both"/>
              <w:rPr>
                <w:b/>
                <w:szCs w:val="24"/>
                <w:u w:val="single"/>
              </w:rPr>
            </w:pPr>
          </w:p>
          <w:p w:rsidR="00DC63DB" w:rsidRPr="00DC63DB" w:rsidRDefault="00DC63DB" w:rsidP="00DC63DB">
            <w:pPr>
              <w:shd w:val="clear" w:color="auto" w:fill="FFFFFF"/>
              <w:jc w:val="both"/>
              <w:rPr>
                <w:b/>
                <w:szCs w:val="24"/>
              </w:rPr>
            </w:pPr>
            <w:r w:rsidRPr="00DC63DB">
              <w:rPr>
                <w:b/>
                <w:szCs w:val="24"/>
              </w:rPr>
              <w:t>Задача № 6.</w:t>
            </w:r>
          </w:p>
          <w:p w:rsidR="00DC63DB" w:rsidRDefault="00DC63DB" w:rsidP="00DC63DB">
            <w:pPr>
              <w:shd w:val="clear" w:color="auto" w:fill="FFFFFF"/>
              <w:ind w:firstLine="547"/>
              <w:jc w:val="both"/>
              <w:rPr>
                <w:szCs w:val="24"/>
              </w:rPr>
            </w:pPr>
            <w:r>
              <w:rPr>
                <w:szCs w:val="24"/>
              </w:rPr>
              <w:t>Группа артистов концертной филармонии написала заявление о предоставлении дополнительной оплаты за работу в праздничные дни и работу за пределами нормальной продолжительности рабочего времени. Генеральный директор отказался удовлетворить требования артистов. Законно ли решение генерального директора? Как трудовое законодательство РФ регулирует рабочее время творческих работников?</w:t>
            </w:r>
          </w:p>
          <w:p w:rsidR="00DF2257" w:rsidRDefault="00DF2257"/>
        </w:tc>
      </w:tr>
      <w:tr w:rsidR="00DF2257" w:rsidTr="00DC63DB">
        <w:tc>
          <w:tcPr>
            <w:tcW w:w="1011" w:type="dxa"/>
          </w:tcPr>
          <w:p w:rsidR="00DF2257" w:rsidRDefault="006039AE">
            <w:r>
              <w:lastRenderedPageBreak/>
              <w:t>3</w:t>
            </w:r>
          </w:p>
        </w:tc>
        <w:tc>
          <w:tcPr>
            <w:tcW w:w="8900" w:type="dxa"/>
          </w:tcPr>
          <w:p w:rsidR="00DC63DB" w:rsidRDefault="006039AE">
            <w:pPr>
              <w:rPr>
                <w:b/>
              </w:rPr>
            </w:pPr>
            <w:r>
              <w:rPr>
                <w:b/>
              </w:rPr>
              <w:t>Практическое задание №3</w:t>
            </w:r>
          </w:p>
          <w:p w:rsidR="00DC63DB" w:rsidRDefault="00DC63DB" w:rsidP="00DC63DB">
            <w:r>
              <w:t>Задача № 7.</w:t>
            </w:r>
          </w:p>
          <w:p w:rsidR="00DC63DB" w:rsidRDefault="00DC63DB" w:rsidP="00DC63DB">
            <w:r>
              <w:t>Старший научный сотрудник Перышкин, проработав в НИИ один месяц, обратился с заявлением о предоставлении ему ежегодного оплачиваемого отпуска в связи с тем, что его жена в настоящее время находится в отпуске по беременности и родам. Руководство института отказало Перышкину в предоставлении отпуска.</w:t>
            </w:r>
          </w:p>
          <w:p w:rsidR="00DC63DB" w:rsidRDefault="00DC63DB" w:rsidP="00DC63DB">
            <w:r>
              <w:t>Правомерен ли отказ руководства? Какой порядок предоставления ежегодных оплачиваемых отпусков установлен действующим трудовым законодательством?</w:t>
            </w:r>
          </w:p>
          <w:p w:rsidR="00DC63DB" w:rsidRDefault="00DC63DB" w:rsidP="00DC63DB"/>
          <w:p w:rsidR="00DC63DB" w:rsidRDefault="00DC63DB" w:rsidP="00DC63DB">
            <w:r>
              <w:t>Задача № 8.</w:t>
            </w:r>
          </w:p>
          <w:p w:rsidR="00DC63DB" w:rsidRDefault="00DC63DB" w:rsidP="00DC63DB">
            <w:r>
              <w:t>Воспитательница детского сада Марина подала заявление на имя директора с просьбой заменить ей часть ежегодного оплачиваемого отпуска, превышающую 28 календарных дней, денежной компенсацией. Директор ответила отказом, ссылаясь на недостаточное финансирование. Правомерно ли решение директора детского сада? Мотивируйте.</w:t>
            </w:r>
          </w:p>
          <w:p w:rsidR="00DC63DB" w:rsidRDefault="00DC63DB" w:rsidP="00DC63DB"/>
          <w:p w:rsidR="00DC63DB" w:rsidRDefault="00DC63DB" w:rsidP="00DC63DB">
            <w:r>
              <w:t>Задача №9.</w:t>
            </w:r>
          </w:p>
          <w:p w:rsidR="00DC63DB" w:rsidRDefault="00DC63DB" w:rsidP="00DC63DB">
            <w:r>
              <w:t xml:space="preserve">Токарь Миронов был призван в вооружённые силы 26 июня 2015 года. На его место был принят Севастьянов. В связи с демобилизацией по состоянию здоровья, Смирнов возвратился на завод и потребовал предоставления ему прежней работы. Администрация отказала ему в этом, сославшись на то, что принятый на его место Севастьянов справляется со своими обязанностями. </w:t>
            </w:r>
          </w:p>
          <w:p w:rsidR="00DF2257" w:rsidRDefault="00DC63DB" w:rsidP="00DC63DB">
            <w:r>
              <w:t>Законен ли отказ администрации в восстановлении вновь на работу на прежнее место Смирнова? Как разрешить спор?</w:t>
            </w:r>
          </w:p>
          <w:p w:rsidR="00DC63DB" w:rsidRDefault="00DC63DB" w:rsidP="00DC63DB"/>
        </w:tc>
      </w:tr>
    </w:tbl>
    <w:p w:rsidR="00DC63DB" w:rsidRDefault="00DC63DB" w:rsidP="008E1541">
      <w:pPr>
        <w:rPr>
          <w:lang w:val="en-US"/>
        </w:rPr>
      </w:pPr>
    </w:p>
    <w:p w:rsidR="00A63548" w:rsidRDefault="00A63548" w:rsidP="00A63548">
      <w:pPr>
        <w:pStyle w:val="ac"/>
      </w:pPr>
      <w:r>
        <w:t>6.</w:t>
      </w:r>
      <w:r>
        <w:tab/>
        <w:t>ОБРАЗОВАТЕЛЬНЫЕ ТЕХНОЛОГИИ</w:t>
      </w:r>
    </w:p>
    <w:p w:rsidR="00872286" w:rsidRDefault="006039AE" w:rsidP="00872286">
      <w:pPr>
        <w:pStyle w:val="a8"/>
      </w:pPr>
      <w:r>
        <w:lastRenderedPageBreak/>
        <w:t>При реализации программы дисциплины «</w:t>
      </w:r>
      <w:r w:rsidR="00FE0707">
        <w:t>Трудов</w:t>
      </w:r>
      <w:r>
        <w:t>ое право», используются разнообразные образовательные технологии - во время лекций - ПК и презентации в программе Microsoft Office Power Point. При проведении практических занятий – официальные сайты органов государственной власти РФ, проводятся «круглые столы»</w:t>
      </w:r>
      <w:r w:rsidR="00872286">
        <w:t>.</w:t>
      </w:r>
    </w:p>
    <w:p w:rsidR="00DF2257" w:rsidRDefault="00DF2257">
      <w:pPr>
        <w:pStyle w:val="a8"/>
      </w:pPr>
    </w:p>
    <w:p w:rsidR="00956EDD" w:rsidRDefault="00956EDD" w:rsidP="00956EDD">
      <w:pPr>
        <w:numPr>
          <w:ilvl w:val="0"/>
          <w:numId w:val="1"/>
        </w:numPr>
        <w:tabs>
          <w:tab w:val="num" w:pos="1353"/>
        </w:tabs>
        <w:spacing w:after="0" w:line="360" w:lineRule="auto"/>
        <w:ind w:left="0" w:firstLine="567"/>
        <w:jc w:val="both"/>
        <w:rPr>
          <w:rFonts w:eastAsia="Calibri" w:cs="Times New Roman"/>
          <w:sz w:val="22"/>
        </w:rPr>
      </w:pPr>
      <w:r>
        <w:rPr>
          <w:rFonts w:eastAsia="Calibri"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956EDD" w:rsidRDefault="00956EDD" w:rsidP="00956EDD">
      <w:pPr>
        <w:spacing w:after="0" w:line="360" w:lineRule="auto"/>
        <w:ind w:firstLine="567"/>
        <w:jc w:val="both"/>
        <w:rPr>
          <w:rFonts w:eastAsia="Times New Roman" w:cs="Times New Roman"/>
          <w:bCs/>
          <w:iCs/>
          <w:szCs w:val="24"/>
          <w:lang w:eastAsia="ru-RU"/>
        </w:rPr>
      </w:pPr>
      <w:r>
        <w:rPr>
          <w:rFonts w:eastAsia="Times New Roman" w:cs="Times New Roman"/>
          <w:bCs/>
          <w:szCs w:val="24"/>
          <w:lang w:eastAsia="ru-RU"/>
        </w:rPr>
        <w:t>Виды самостоятельной работы:</w:t>
      </w:r>
    </w:p>
    <w:p w:rsidR="00956EDD" w:rsidRDefault="00956EDD"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 xml:space="preserve">решение </w:t>
      </w:r>
      <w:r w:rsidR="00DC63DB">
        <w:rPr>
          <w:rFonts w:eastAsia="Times New Roman" w:cs="Times New Roman"/>
          <w:bCs/>
          <w:szCs w:val="24"/>
          <w:lang w:eastAsia="ru-RU"/>
        </w:rPr>
        <w:t xml:space="preserve">практических </w:t>
      </w:r>
      <w:r>
        <w:rPr>
          <w:rFonts w:eastAsia="Times New Roman" w:cs="Times New Roman"/>
          <w:bCs/>
          <w:szCs w:val="24"/>
          <w:lang w:eastAsia="ru-RU"/>
        </w:rPr>
        <w:t>зада</w:t>
      </w:r>
      <w:r w:rsidR="00DC63DB">
        <w:rPr>
          <w:rFonts w:eastAsia="Times New Roman" w:cs="Times New Roman"/>
          <w:bCs/>
          <w:szCs w:val="24"/>
          <w:lang w:eastAsia="ru-RU"/>
        </w:rPr>
        <w:t>ний</w:t>
      </w:r>
      <w:r>
        <w:rPr>
          <w:rFonts w:eastAsia="Times New Roman" w:cs="Times New Roman"/>
          <w:bCs/>
          <w:szCs w:val="24"/>
          <w:lang w:eastAsia="ru-RU"/>
        </w:rPr>
        <w:t xml:space="preserve"> и тестов для самоконтроля,</w:t>
      </w:r>
    </w:p>
    <w:p w:rsidR="00FE0707" w:rsidRDefault="00FE0707"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контрольные работы;</w:t>
      </w:r>
    </w:p>
    <w:p w:rsidR="00956EDD" w:rsidRDefault="00956EDD"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подготовка к практическим занятиям по планам семинаров.</w:t>
      </w:r>
    </w:p>
    <w:p w:rsidR="00956EDD" w:rsidRDefault="00956EDD" w:rsidP="00956EDD">
      <w:pPr>
        <w:spacing w:after="0" w:line="360" w:lineRule="auto"/>
        <w:ind w:firstLine="567"/>
        <w:jc w:val="both"/>
        <w:rPr>
          <w:rFonts w:eastAsia="Times New Roman" w:cs="Times New Roman"/>
          <w:bCs/>
          <w:szCs w:val="24"/>
          <w:lang w:eastAsia="ru-RU"/>
        </w:rPr>
      </w:pPr>
      <w:r>
        <w:rPr>
          <w:rFonts w:eastAsia="Times New Roman" w:cs="Times New Roman"/>
          <w:bCs/>
          <w:szCs w:val="24"/>
          <w:lang w:eastAsia="ru-RU"/>
        </w:rPr>
        <w:t>Порядок выполнения:</w:t>
      </w:r>
    </w:p>
    <w:p w:rsidR="00956EDD" w:rsidRDefault="00750851"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теоретические вопросы домашнего задания</w:t>
      </w:r>
      <w:r w:rsidR="00956EDD">
        <w:rPr>
          <w:rFonts w:eastAsia="Times New Roman" w:cs="Times New Roman"/>
          <w:bCs/>
          <w:szCs w:val="24"/>
          <w:lang w:eastAsia="ru-RU"/>
        </w:rPr>
        <w:t xml:space="preserve">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956EDD" w:rsidRDefault="00956EDD"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тесты и зада</w:t>
      </w:r>
      <w:r w:rsidR="00DC63DB">
        <w:rPr>
          <w:rFonts w:eastAsia="Times New Roman" w:cs="Times New Roman"/>
          <w:bCs/>
          <w:szCs w:val="24"/>
          <w:lang w:eastAsia="ru-RU"/>
        </w:rPr>
        <w:t>ния</w:t>
      </w:r>
      <w:r>
        <w:rPr>
          <w:rFonts w:eastAsia="Times New Roman" w:cs="Times New Roman"/>
          <w:bCs/>
          <w:szCs w:val="24"/>
          <w:lang w:eastAsia="ru-RU"/>
        </w:rPr>
        <w:t xml:space="preserve"> решаются самостоятельно, используя рекомендованную учебную литературу</w:t>
      </w:r>
      <w:r w:rsidR="00F03384">
        <w:rPr>
          <w:rFonts w:eastAsia="Times New Roman" w:cs="Times New Roman"/>
          <w:bCs/>
          <w:szCs w:val="24"/>
          <w:lang w:eastAsia="ru-RU"/>
        </w:rPr>
        <w:t xml:space="preserve"> и нормативно-правовые акты</w:t>
      </w:r>
      <w:r>
        <w:rPr>
          <w:rFonts w:eastAsia="Times New Roman" w:cs="Times New Roman"/>
          <w:bCs/>
          <w:szCs w:val="24"/>
          <w:lang w:eastAsia="ru-RU"/>
        </w:rPr>
        <w:t>.</w:t>
      </w:r>
    </w:p>
    <w:p w:rsidR="00956EDD" w:rsidRDefault="00956EDD"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для подготовки к практическим</w:t>
      </w:r>
      <w:r w:rsidR="00750851">
        <w:rPr>
          <w:rFonts w:eastAsia="Times New Roman" w:cs="Times New Roman"/>
          <w:bCs/>
          <w:szCs w:val="24"/>
          <w:lang w:eastAsia="ru-RU"/>
        </w:rPr>
        <w:t xml:space="preserve"> и семинарским</w:t>
      </w:r>
      <w:r>
        <w:rPr>
          <w:rFonts w:eastAsia="Times New Roman" w:cs="Times New Roman"/>
          <w:bCs/>
          <w:szCs w:val="24"/>
          <w:lang w:eastAsia="ru-RU"/>
        </w:rPr>
        <w:t xml:space="preserve"> занятиям обучающиеся используют рекомендованную литературу</w:t>
      </w:r>
      <w:r w:rsidR="00F03384">
        <w:rPr>
          <w:rFonts w:eastAsia="Times New Roman" w:cs="Times New Roman"/>
          <w:bCs/>
          <w:szCs w:val="24"/>
          <w:lang w:eastAsia="ru-RU"/>
        </w:rPr>
        <w:t xml:space="preserve">, нормативно-правовые акты </w:t>
      </w:r>
      <w:r>
        <w:rPr>
          <w:rFonts w:eastAsia="Times New Roman" w:cs="Times New Roman"/>
          <w:bCs/>
          <w:szCs w:val="24"/>
          <w:lang w:eastAsia="ru-RU"/>
        </w:rPr>
        <w:t>и контрольные задания по каждой теме.</w:t>
      </w:r>
    </w:p>
    <w:p w:rsidR="00956EDD" w:rsidRDefault="00DC63DB" w:rsidP="00956EDD">
      <w:pPr>
        <w:spacing w:after="0" w:line="360" w:lineRule="auto"/>
        <w:ind w:firstLine="567"/>
        <w:jc w:val="both"/>
        <w:rPr>
          <w:rFonts w:eastAsia="Times New Roman" w:cs="Times New Roman"/>
          <w:bCs/>
          <w:szCs w:val="24"/>
          <w:lang w:eastAsia="ru-RU"/>
        </w:rPr>
      </w:pPr>
      <w:r>
        <w:rPr>
          <w:rFonts w:eastAsia="Times New Roman" w:cs="Times New Roman"/>
          <w:bCs/>
          <w:szCs w:val="24"/>
          <w:lang w:eastAsia="ru-RU"/>
        </w:rPr>
        <w:t>Форма итогового контроля: зачет.</w:t>
      </w:r>
    </w:p>
    <w:p w:rsidR="008E05B7" w:rsidRDefault="008E05B7" w:rsidP="00956EDD">
      <w:pPr>
        <w:spacing w:after="0" w:line="360" w:lineRule="auto"/>
        <w:ind w:firstLine="567"/>
        <w:jc w:val="both"/>
        <w:rPr>
          <w:rFonts w:eastAsia="Times New Roman" w:cs="Times New Roman"/>
          <w:b/>
          <w:bCs/>
          <w:iCs/>
          <w:szCs w:val="24"/>
          <w:lang w:eastAsia="ru-RU"/>
        </w:rPr>
      </w:pPr>
    </w:p>
    <w:p w:rsidR="00FB2D98" w:rsidRDefault="00FB2D98" w:rsidP="00FB2D98">
      <w:pPr>
        <w:pStyle w:val="af1"/>
        <w:spacing w:line="240" w:lineRule="auto"/>
        <w:ind w:firstLine="0"/>
        <w:jc w:val="center"/>
        <w:rPr>
          <w:b/>
        </w:rPr>
      </w:pPr>
      <w:r>
        <w:rPr>
          <w:b/>
        </w:rPr>
        <w:t>КОНТРОЛЬНЫЕ ВОПРОСЫ</w:t>
      </w:r>
    </w:p>
    <w:p w:rsidR="00FB2D98" w:rsidRDefault="00FB2D98" w:rsidP="00FB2D98">
      <w:pPr>
        <w:pStyle w:val="af1"/>
        <w:spacing w:line="240" w:lineRule="auto"/>
        <w:ind w:firstLine="0"/>
        <w:jc w:val="center"/>
        <w:rPr>
          <w:b/>
        </w:rPr>
      </w:pPr>
      <w:r>
        <w:rPr>
          <w:b/>
        </w:rPr>
        <w:t>для подготовки к зачету по дисциплине «Трудовое право».</w:t>
      </w:r>
    </w:p>
    <w:p w:rsidR="00FB2D98" w:rsidRDefault="00FB2D98" w:rsidP="00FB2D98">
      <w:pPr>
        <w:pStyle w:val="af1"/>
        <w:spacing w:line="240" w:lineRule="auto"/>
        <w:ind w:firstLine="0"/>
        <w:jc w:val="center"/>
        <w:rPr>
          <w:b/>
        </w:rPr>
      </w:pPr>
    </w:p>
    <w:p w:rsidR="00FB2D98" w:rsidRDefault="00FB2D98" w:rsidP="00FB2D98">
      <w:pPr>
        <w:numPr>
          <w:ilvl w:val="0"/>
          <w:numId w:val="11"/>
        </w:numPr>
        <w:tabs>
          <w:tab w:val="num" w:pos="709"/>
        </w:tabs>
        <w:spacing w:after="0" w:line="240" w:lineRule="auto"/>
        <w:jc w:val="both"/>
      </w:pPr>
      <w:r>
        <w:t>Предмет трудового права. Методы регулирования трудовых отношений.</w:t>
      </w:r>
    </w:p>
    <w:p w:rsidR="00FB2D98" w:rsidRDefault="00FB2D98" w:rsidP="00FB2D98">
      <w:pPr>
        <w:numPr>
          <w:ilvl w:val="0"/>
          <w:numId w:val="11"/>
        </w:numPr>
        <w:tabs>
          <w:tab w:val="num" w:pos="709"/>
        </w:tabs>
        <w:spacing w:after="0" w:line="240" w:lineRule="auto"/>
        <w:jc w:val="both"/>
      </w:pPr>
      <w:r>
        <w:t>Источники трудового права: понятие источника, виды источников.</w:t>
      </w:r>
    </w:p>
    <w:p w:rsidR="00FB2D98" w:rsidRDefault="00FB2D98" w:rsidP="00FB2D98">
      <w:pPr>
        <w:numPr>
          <w:ilvl w:val="0"/>
          <w:numId w:val="11"/>
        </w:numPr>
        <w:tabs>
          <w:tab w:val="num" w:pos="709"/>
        </w:tabs>
        <w:spacing w:after="0" w:line="240" w:lineRule="auto"/>
        <w:jc w:val="both"/>
      </w:pPr>
      <w:r>
        <w:t>Основные федеральные законы, регулирующие трудовые отношения.</w:t>
      </w:r>
    </w:p>
    <w:p w:rsidR="00FB2D98" w:rsidRDefault="00FB2D98" w:rsidP="00FB2D98">
      <w:pPr>
        <w:numPr>
          <w:ilvl w:val="0"/>
          <w:numId w:val="11"/>
        </w:numPr>
        <w:tabs>
          <w:tab w:val="num" w:pos="709"/>
        </w:tabs>
        <w:spacing w:after="0" w:line="240" w:lineRule="auto"/>
        <w:jc w:val="both"/>
      </w:pPr>
      <w:r>
        <w:t>Региональные, отраслевые и локальные правовые акты.</w:t>
      </w:r>
    </w:p>
    <w:p w:rsidR="00FB2D98" w:rsidRDefault="00FB2D98" w:rsidP="00FB2D98">
      <w:pPr>
        <w:numPr>
          <w:ilvl w:val="0"/>
          <w:numId w:val="11"/>
        </w:numPr>
        <w:tabs>
          <w:tab w:val="num" w:pos="709"/>
        </w:tabs>
        <w:spacing w:after="0" w:line="240" w:lineRule="auto"/>
        <w:jc w:val="both"/>
      </w:pPr>
      <w:r>
        <w:t>Субъекты трудового права.</w:t>
      </w:r>
    </w:p>
    <w:p w:rsidR="00FB2D98" w:rsidRDefault="00FB2D98" w:rsidP="00FB2D98">
      <w:pPr>
        <w:numPr>
          <w:ilvl w:val="0"/>
          <w:numId w:val="11"/>
        </w:numPr>
        <w:tabs>
          <w:tab w:val="num" w:pos="709"/>
        </w:tabs>
        <w:spacing w:after="0" w:line="240" w:lineRule="auto"/>
        <w:jc w:val="both"/>
      </w:pPr>
      <w:r>
        <w:t>Правовое положение профсоюзов.</w:t>
      </w:r>
    </w:p>
    <w:p w:rsidR="00FB2D98" w:rsidRDefault="00FB2D98" w:rsidP="00FB2D98">
      <w:pPr>
        <w:numPr>
          <w:ilvl w:val="0"/>
          <w:numId w:val="11"/>
        </w:numPr>
        <w:tabs>
          <w:tab w:val="num" w:pos="709"/>
        </w:tabs>
        <w:spacing w:after="0" w:line="240" w:lineRule="auto"/>
        <w:jc w:val="both"/>
      </w:pPr>
      <w:r>
        <w:t>Роль договоров и соглашений в регулировании трудовых отношений.</w:t>
      </w:r>
    </w:p>
    <w:p w:rsidR="00FB2D98" w:rsidRDefault="00FB2D98" w:rsidP="00FB2D98">
      <w:pPr>
        <w:numPr>
          <w:ilvl w:val="0"/>
          <w:numId w:val="11"/>
        </w:numPr>
        <w:tabs>
          <w:tab w:val="num" w:pos="709"/>
        </w:tabs>
        <w:spacing w:after="0" w:line="240" w:lineRule="auto"/>
        <w:jc w:val="both"/>
      </w:pPr>
      <w:r>
        <w:t>Судебная практика по трудовым делам. Постановления Пленума Верховного суда Российской Федерации.</w:t>
      </w:r>
    </w:p>
    <w:p w:rsidR="00FB2D98" w:rsidRDefault="00FB2D98" w:rsidP="00FB2D98">
      <w:pPr>
        <w:numPr>
          <w:ilvl w:val="0"/>
          <w:numId w:val="11"/>
        </w:numPr>
        <w:tabs>
          <w:tab w:val="num" w:pos="709"/>
        </w:tabs>
        <w:spacing w:after="0" w:line="240" w:lineRule="auto"/>
        <w:jc w:val="both"/>
      </w:pPr>
      <w:r>
        <w:t>Постановления Конституционного Суда Российской Федерации по трудовым делам.</w:t>
      </w:r>
    </w:p>
    <w:p w:rsidR="00FB2D98" w:rsidRDefault="00FB2D98" w:rsidP="00FB2D98">
      <w:pPr>
        <w:numPr>
          <w:ilvl w:val="0"/>
          <w:numId w:val="11"/>
        </w:numPr>
        <w:tabs>
          <w:tab w:val="num" w:pos="709"/>
        </w:tabs>
        <w:spacing w:after="0" w:line="240" w:lineRule="auto"/>
        <w:jc w:val="both"/>
      </w:pPr>
      <w:r>
        <w:t>Правовое регулирование коллективных договоров и соглашений.</w:t>
      </w:r>
    </w:p>
    <w:p w:rsidR="00FB2D98" w:rsidRDefault="00FB2D98" w:rsidP="00FB2D98">
      <w:pPr>
        <w:numPr>
          <w:ilvl w:val="0"/>
          <w:numId w:val="11"/>
        </w:numPr>
        <w:tabs>
          <w:tab w:val="num" w:pos="709"/>
        </w:tabs>
        <w:spacing w:after="0" w:line="240" w:lineRule="auto"/>
        <w:jc w:val="both"/>
      </w:pPr>
      <w:r>
        <w:t>Понятие, основные принципы, стороны, система и форма социального партнерства. Роль коллективных договоров и соглашений в её реализации.</w:t>
      </w:r>
    </w:p>
    <w:p w:rsidR="00FB2D98" w:rsidRDefault="00FB2D98" w:rsidP="00FB2D98">
      <w:pPr>
        <w:numPr>
          <w:ilvl w:val="0"/>
          <w:numId w:val="11"/>
        </w:numPr>
        <w:tabs>
          <w:tab w:val="num" w:pos="709"/>
        </w:tabs>
        <w:spacing w:after="0" w:line="240" w:lineRule="auto"/>
        <w:jc w:val="both"/>
      </w:pPr>
      <w:r>
        <w:t>Понятие и виды соглашений по трудовому праву. Порядок их заключения.</w:t>
      </w:r>
    </w:p>
    <w:p w:rsidR="00FB2D98" w:rsidRDefault="00FB2D98" w:rsidP="00FB2D98">
      <w:pPr>
        <w:numPr>
          <w:ilvl w:val="0"/>
          <w:numId w:val="11"/>
        </w:numPr>
        <w:tabs>
          <w:tab w:val="num" w:pos="709"/>
        </w:tabs>
        <w:spacing w:after="0" w:line="240" w:lineRule="auto"/>
        <w:jc w:val="both"/>
      </w:pPr>
      <w:r>
        <w:t>Понятие коллективного договора. Стороны коллективного договора.</w:t>
      </w:r>
    </w:p>
    <w:p w:rsidR="00FB2D98" w:rsidRDefault="00FB2D98" w:rsidP="00FB2D98">
      <w:pPr>
        <w:numPr>
          <w:ilvl w:val="0"/>
          <w:numId w:val="11"/>
        </w:numPr>
        <w:tabs>
          <w:tab w:val="num" w:pos="709"/>
        </w:tabs>
        <w:spacing w:after="0" w:line="240" w:lineRule="auto"/>
        <w:jc w:val="both"/>
      </w:pPr>
      <w:r>
        <w:t>Коллективные переговоры и их правовое регулирование.</w:t>
      </w:r>
    </w:p>
    <w:p w:rsidR="00FB2D98" w:rsidRDefault="00FB2D98" w:rsidP="00FB2D98">
      <w:pPr>
        <w:numPr>
          <w:ilvl w:val="0"/>
          <w:numId w:val="11"/>
        </w:numPr>
        <w:tabs>
          <w:tab w:val="num" w:pos="709"/>
        </w:tabs>
        <w:spacing w:after="0" w:line="240" w:lineRule="auto"/>
        <w:jc w:val="both"/>
      </w:pPr>
      <w:r>
        <w:lastRenderedPageBreak/>
        <w:t>Порядок заключения коллективных договоров, контроль за их исполнением.</w:t>
      </w:r>
    </w:p>
    <w:p w:rsidR="00FB2D98" w:rsidRDefault="00FB2D98" w:rsidP="00FB2D98">
      <w:pPr>
        <w:numPr>
          <w:ilvl w:val="0"/>
          <w:numId w:val="11"/>
        </w:numPr>
        <w:tabs>
          <w:tab w:val="num" w:pos="709"/>
        </w:tabs>
        <w:spacing w:after="0" w:line="240" w:lineRule="auto"/>
        <w:jc w:val="both"/>
      </w:pPr>
      <w:r>
        <w:t>Структура и содержание коллективных договоров.</w:t>
      </w:r>
    </w:p>
    <w:p w:rsidR="00FB2D98" w:rsidRDefault="00FB2D98" w:rsidP="00FB2D98">
      <w:pPr>
        <w:numPr>
          <w:ilvl w:val="0"/>
          <w:numId w:val="11"/>
        </w:numPr>
        <w:tabs>
          <w:tab w:val="num" w:pos="709"/>
        </w:tabs>
        <w:spacing w:after="0" w:line="240" w:lineRule="auto"/>
        <w:jc w:val="both"/>
      </w:pPr>
      <w:r>
        <w:t>Коллективный договор как источник локальных правовых норм.</w:t>
      </w:r>
    </w:p>
    <w:p w:rsidR="00FB2D98" w:rsidRDefault="00FB2D98" w:rsidP="00FB2D98">
      <w:pPr>
        <w:numPr>
          <w:ilvl w:val="0"/>
          <w:numId w:val="11"/>
        </w:numPr>
        <w:tabs>
          <w:tab w:val="num" w:pos="709"/>
        </w:tabs>
        <w:spacing w:after="0" w:line="240" w:lineRule="auto"/>
        <w:jc w:val="both"/>
      </w:pPr>
      <w:r>
        <w:t>Понятие трудового договора. Отличия от гражданско-правовых договоров.</w:t>
      </w:r>
    </w:p>
    <w:p w:rsidR="00FB2D98" w:rsidRDefault="00FB2D98" w:rsidP="00FB2D98">
      <w:pPr>
        <w:numPr>
          <w:ilvl w:val="0"/>
          <w:numId w:val="11"/>
        </w:numPr>
        <w:tabs>
          <w:tab w:val="num" w:pos="709"/>
        </w:tabs>
        <w:spacing w:after="0" w:line="240" w:lineRule="auto"/>
        <w:jc w:val="both"/>
      </w:pPr>
      <w:r>
        <w:t>Порядок заключения трудового договора.</w:t>
      </w:r>
    </w:p>
    <w:p w:rsidR="00FB2D98" w:rsidRDefault="00FB2D98" w:rsidP="00FB2D98">
      <w:pPr>
        <w:numPr>
          <w:ilvl w:val="0"/>
          <w:numId w:val="11"/>
        </w:numPr>
        <w:tabs>
          <w:tab w:val="num" w:pos="709"/>
        </w:tabs>
        <w:spacing w:after="0" w:line="240" w:lineRule="auto"/>
        <w:jc w:val="both"/>
      </w:pPr>
      <w:r>
        <w:t>Документы, предъявляемые при заключении трудового договора.</w:t>
      </w:r>
    </w:p>
    <w:p w:rsidR="00FB2D98" w:rsidRDefault="00FB2D98" w:rsidP="00FB2D98">
      <w:pPr>
        <w:numPr>
          <w:ilvl w:val="0"/>
          <w:numId w:val="11"/>
        </w:numPr>
        <w:tabs>
          <w:tab w:val="num" w:pos="709"/>
        </w:tabs>
        <w:spacing w:after="0" w:line="240" w:lineRule="auto"/>
        <w:jc w:val="both"/>
      </w:pPr>
      <w:r>
        <w:t>Электронная трудовая книжка: порядок ведения и заполнения.</w:t>
      </w:r>
    </w:p>
    <w:p w:rsidR="00FB2D98" w:rsidRDefault="00FB2D98" w:rsidP="00FB2D98">
      <w:pPr>
        <w:numPr>
          <w:ilvl w:val="0"/>
          <w:numId w:val="11"/>
        </w:numPr>
        <w:tabs>
          <w:tab w:val="num" w:pos="709"/>
        </w:tabs>
        <w:spacing w:after="0" w:line="240" w:lineRule="auto"/>
        <w:jc w:val="both"/>
      </w:pPr>
      <w:r>
        <w:t>Содержание трудового договора.</w:t>
      </w:r>
    </w:p>
    <w:p w:rsidR="00FB2D98" w:rsidRDefault="00FB2D98" w:rsidP="00FB2D98">
      <w:pPr>
        <w:numPr>
          <w:ilvl w:val="0"/>
          <w:numId w:val="11"/>
        </w:numPr>
        <w:tabs>
          <w:tab w:val="num" w:pos="709"/>
        </w:tabs>
        <w:spacing w:after="0" w:line="240" w:lineRule="auto"/>
        <w:jc w:val="both"/>
      </w:pPr>
      <w:r>
        <w:t>Виды трудовых договоров.</w:t>
      </w:r>
    </w:p>
    <w:p w:rsidR="00FB2D98" w:rsidRDefault="00FB2D98" w:rsidP="00FB2D98">
      <w:pPr>
        <w:numPr>
          <w:ilvl w:val="0"/>
          <w:numId w:val="11"/>
        </w:numPr>
        <w:tabs>
          <w:tab w:val="num" w:pos="709"/>
        </w:tabs>
        <w:spacing w:after="0" w:line="240" w:lineRule="auto"/>
        <w:jc w:val="both"/>
      </w:pPr>
      <w:r>
        <w:t>Испытание при приеме на работу.</w:t>
      </w:r>
    </w:p>
    <w:p w:rsidR="00FB2D98" w:rsidRDefault="00FB2D98" w:rsidP="00FB2D98">
      <w:pPr>
        <w:numPr>
          <w:ilvl w:val="0"/>
          <w:numId w:val="11"/>
        </w:numPr>
        <w:tabs>
          <w:tab w:val="num" w:pos="709"/>
        </w:tabs>
        <w:spacing w:after="0" w:line="240" w:lineRule="auto"/>
        <w:jc w:val="both"/>
      </w:pPr>
      <w:r>
        <w:t>Срок действия трудового договора.</w:t>
      </w:r>
    </w:p>
    <w:p w:rsidR="00FB2D98" w:rsidRDefault="00FB2D98" w:rsidP="00FB2D98">
      <w:pPr>
        <w:numPr>
          <w:ilvl w:val="0"/>
          <w:numId w:val="11"/>
        </w:numPr>
        <w:tabs>
          <w:tab w:val="num" w:pos="709"/>
        </w:tabs>
        <w:spacing w:after="0" w:line="240" w:lineRule="auto"/>
        <w:jc w:val="both"/>
      </w:pPr>
      <w:r>
        <w:t>Особенности срочных трудовых договоров.</w:t>
      </w:r>
    </w:p>
    <w:p w:rsidR="00FB2D98" w:rsidRDefault="00FB2D98" w:rsidP="00FB2D98">
      <w:pPr>
        <w:numPr>
          <w:ilvl w:val="0"/>
          <w:numId w:val="11"/>
        </w:numPr>
        <w:tabs>
          <w:tab w:val="num" w:pos="709"/>
        </w:tabs>
        <w:spacing w:after="0" w:line="240" w:lineRule="auto"/>
        <w:jc w:val="both"/>
      </w:pPr>
      <w:r>
        <w:t>Изменение трудового договора.</w:t>
      </w:r>
    </w:p>
    <w:p w:rsidR="00FB2D98" w:rsidRDefault="00FB2D98" w:rsidP="00FB2D98">
      <w:pPr>
        <w:numPr>
          <w:ilvl w:val="0"/>
          <w:numId w:val="11"/>
        </w:numPr>
        <w:tabs>
          <w:tab w:val="num" w:pos="709"/>
        </w:tabs>
        <w:spacing w:after="0" w:line="240" w:lineRule="auto"/>
        <w:jc w:val="both"/>
      </w:pPr>
      <w:r>
        <w:t>Переводы и перемещения работников.</w:t>
      </w:r>
    </w:p>
    <w:p w:rsidR="00FB2D98" w:rsidRDefault="00FB2D98" w:rsidP="00FB2D98">
      <w:pPr>
        <w:numPr>
          <w:ilvl w:val="0"/>
          <w:numId w:val="11"/>
        </w:numPr>
        <w:tabs>
          <w:tab w:val="num" w:pos="709"/>
        </w:tabs>
        <w:spacing w:after="0" w:line="240" w:lineRule="auto"/>
        <w:jc w:val="both"/>
      </w:pPr>
      <w:r>
        <w:t>Виды переводов.</w:t>
      </w:r>
    </w:p>
    <w:p w:rsidR="00FB2D98" w:rsidRDefault="00FB2D98" w:rsidP="00FB2D98">
      <w:pPr>
        <w:numPr>
          <w:ilvl w:val="0"/>
          <w:numId w:val="11"/>
        </w:numPr>
        <w:tabs>
          <w:tab w:val="num" w:pos="709"/>
        </w:tabs>
        <w:spacing w:after="0" w:line="240" w:lineRule="auto"/>
        <w:jc w:val="both"/>
      </w:pPr>
      <w:r>
        <w:t>Временные переводы в интересах предприятия (организации).</w:t>
      </w:r>
    </w:p>
    <w:p w:rsidR="00FB2D98" w:rsidRDefault="00FB2D98" w:rsidP="00FB2D98">
      <w:pPr>
        <w:numPr>
          <w:ilvl w:val="0"/>
          <w:numId w:val="11"/>
        </w:numPr>
        <w:tabs>
          <w:tab w:val="num" w:pos="709"/>
        </w:tabs>
        <w:spacing w:after="0" w:line="240" w:lineRule="auto"/>
        <w:jc w:val="both"/>
      </w:pPr>
      <w:r>
        <w:t>Переводы в интересах работника.</w:t>
      </w:r>
    </w:p>
    <w:p w:rsidR="00FB2D98" w:rsidRDefault="00FB2D98" w:rsidP="00FB2D98">
      <w:pPr>
        <w:numPr>
          <w:ilvl w:val="0"/>
          <w:numId w:val="11"/>
        </w:numPr>
        <w:tabs>
          <w:tab w:val="num" w:pos="709"/>
        </w:tabs>
        <w:spacing w:after="0" w:line="240" w:lineRule="auto"/>
        <w:jc w:val="both"/>
      </w:pPr>
      <w:r>
        <w:t>Основания прекращения трудового договора.</w:t>
      </w:r>
    </w:p>
    <w:p w:rsidR="00FB2D98" w:rsidRDefault="00FB2D98" w:rsidP="00FB2D98">
      <w:pPr>
        <w:numPr>
          <w:ilvl w:val="0"/>
          <w:numId w:val="11"/>
        </w:numPr>
        <w:tabs>
          <w:tab w:val="num" w:pos="709"/>
        </w:tabs>
        <w:spacing w:after="0" w:line="240" w:lineRule="auto"/>
        <w:jc w:val="both"/>
      </w:pPr>
      <w:r>
        <w:t>Увольнение по инициативе работника.</w:t>
      </w:r>
    </w:p>
    <w:p w:rsidR="00FB2D98" w:rsidRDefault="00FB2D98" w:rsidP="00FB2D98">
      <w:pPr>
        <w:numPr>
          <w:ilvl w:val="0"/>
          <w:numId w:val="11"/>
        </w:numPr>
        <w:tabs>
          <w:tab w:val="num" w:pos="709"/>
        </w:tabs>
        <w:spacing w:after="0" w:line="240" w:lineRule="auto"/>
        <w:jc w:val="both"/>
      </w:pPr>
      <w:r>
        <w:t>Порядок увольнения по инициативе работодателя.</w:t>
      </w:r>
    </w:p>
    <w:p w:rsidR="00FB2D98" w:rsidRDefault="00FB2D98" w:rsidP="00FB2D98">
      <w:pPr>
        <w:numPr>
          <w:ilvl w:val="0"/>
          <w:numId w:val="11"/>
        </w:numPr>
        <w:tabs>
          <w:tab w:val="num" w:pos="709"/>
        </w:tabs>
        <w:spacing w:after="0" w:line="240" w:lineRule="auto"/>
        <w:jc w:val="both"/>
      </w:pPr>
      <w:r>
        <w:t>Основания расторжения трудовых отношений: понятие и виды.</w:t>
      </w:r>
    </w:p>
    <w:p w:rsidR="00FB2D98" w:rsidRDefault="00FB2D98" w:rsidP="00FB2D98">
      <w:pPr>
        <w:numPr>
          <w:ilvl w:val="0"/>
          <w:numId w:val="11"/>
        </w:numPr>
        <w:tabs>
          <w:tab w:val="num" w:pos="709"/>
        </w:tabs>
        <w:spacing w:after="0" w:line="240" w:lineRule="auto"/>
        <w:jc w:val="both"/>
      </w:pPr>
      <w:r>
        <w:t>Увольнение в случае ликвидации организации либо прекращение деятельности работодателем – физическим лицом, сокращения штата или численности работников организации (организационные, материальные и правовые гарантии).</w:t>
      </w:r>
    </w:p>
    <w:p w:rsidR="00FB2D98" w:rsidRDefault="00FB2D98" w:rsidP="00FB2D98">
      <w:pPr>
        <w:numPr>
          <w:ilvl w:val="0"/>
          <w:numId w:val="11"/>
        </w:numPr>
        <w:tabs>
          <w:tab w:val="num" w:pos="709"/>
        </w:tabs>
        <w:spacing w:after="0" w:line="240" w:lineRule="auto"/>
        <w:jc w:val="both"/>
      </w:pPr>
      <w:r>
        <w:t>Увольнение в случае несоответствия работника занимаемой должности или выполняемой работе.</w:t>
      </w:r>
    </w:p>
    <w:p w:rsidR="00FB2D98" w:rsidRDefault="00FB2D98" w:rsidP="00FB2D98">
      <w:pPr>
        <w:numPr>
          <w:ilvl w:val="0"/>
          <w:numId w:val="11"/>
        </w:numPr>
        <w:tabs>
          <w:tab w:val="num" w:pos="709"/>
        </w:tabs>
        <w:spacing w:after="0" w:line="240" w:lineRule="auto"/>
        <w:jc w:val="both"/>
      </w:pPr>
      <w:r>
        <w:t>Общие основания увольнения за нарушения трудовых обязанностей работником.</w:t>
      </w:r>
    </w:p>
    <w:p w:rsidR="00FB2D98" w:rsidRDefault="00FB2D98" w:rsidP="00FB2D98">
      <w:pPr>
        <w:numPr>
          <w:ilvl w:val="0"/>
          <w:numId w:val="11"/>
        </w:numPr>
        <w:tabs>
          <w:tab w:val="num" w:pos="709"/>
        </w:tabs>
        <w:spacing w:after="0" w:line="240" w:lineRule="auto"/>
        <w:jc w:val="both"/>
      </w:pPr>
      <w:r>
        <w:t>Увольнение за неоднократное неисполнение работником трудовых обязанностей без уважительных причин, если он имеет дисциплинарное взыскание.</w:t>
      </w:r>
    </w:p>
    <w:p w:rsidR="00FB2D98" w:rsidRDefault="00FB2D98" w:rsidP="00FB2D98">
      <w:pPr>
        <w:numPr>
          <w:ilvl w:val="0"/>
          <w:numId w:val="11"/>
        </w:numPr>
        <w:tabs>
          <w:tab w:val="num" w:pos="709"/>
        </w:tabs>
        <w:spacing w:after="0" w:line="240" w:lineRule="auto"/>
        <w:jc w:val="both"/>
      </w:pPr>
      <w:r>
        <w:t>Увольнение в случае прогула (отсутствия на рабочем месте без уважительных причин более четырех часов подряд в течение рабочего дня).</w:t>
      </w:r>
    </w:p>
    <w:p w:rsidR="00FB2D98" w:rsidRDefault="00FB2D98" w:rsidP="00FB2D98">
      <w:pPr>
        <w:numPr>
          <w:ilvl w:val="0"/>
          <w:numId w:val="11"/>
        </w:numPr>
        <w:tabs>
          <w:tab w:val="num" w:pos="709"/>
        </w:tabs>
        <w:spacing w:after="0" w:line="240" w:lineRule="auto"/>
        <w:jc w:val="both"/>
      </w:pPr>
      <w:r>
        <w:t>Увольнение в случае появления на работе в состоянии алкогольного, наркотического или иного токсического опьянения.</w:t>
      </w:r>
    </w:p>
    <w:p w:rsidR="00FB2D98" w:rsidRDefault="00FB2D98" w:rsidP="00FB2D98">
      <w:pPr>
        <w:numPr>
          <w:ilvl w:val="0"/>
          <w:numId w:val="11"/>
        </w:numPr>
        <w:tabs>
          <w:tab w:val="num" w:pos="709"/>
        </w:tabs>
        <w:spacing w:after="0" w:line="240" w:lineRule="auto"/>
        <w:jc w:val="both"/>
      </w:pPr>
      <w:r>
        <w:t>Дополнительные (специальные) основания увольнения за нарушение трудовых обязанностей.</w:t>
      </w:r>
    </w:p>
    <w:p w:rsidR="00FB2D98" w:rsidRDefault="00FB2D98" w:rsidP="00FB2D98">
      <w:pPr>
        <w:numPr>
          <w:ilvl w:val="0"/>
          <w:numId w:val="11"/>
        </w:numPr>
        <w:tabs>
          <w:tab w:val="num" w:pos="709"/>
        </w:tabs>
        <w:spacing w:after="0" w:line="240" w:lineRule="auto"/>
        <w:jc w:val="both"/>
      </w:pPr>
      <w:r>
        <w:t>Прекращение трудового договора по обстоятельствам, не зависящим от воли сторон.</w:t>
      </w:r>
    </w:p>
    <w:p w:rsidR="00FB2D98" w:rsidRDefault="00FB2D98" w:rsidP="00FB2D98">
      <w:pPr>
        <w:numPr>
          <w:ilvl w:val="0"/>
          <w:numId w:val="11"/>
        </w:numPr>
        <w:tabs>
          <w:tab w:val="num" w:pos="709"/>
        </w:tabs>
        <w:spacing w:after="0" w:line="240" w:lineRule="auto"/>
        <w:jc w:val="both"/>
      </w:pPr>
      <w:r>
        <w:t>Прекращение трудового договора вследствие нарушения установленных федеральными законами обязательных правил при заключении трудового договора.</w:t>
      </w:r>
    </w:p>
    <w:p w:rsidR="00FB2D98" w:rsidRDefault="00FB2D98" w:rsidP="00FB2D98">
      <w:pPr>
        <w:numPr>
          <w:ilvl w:val="0"/>
          <w:numId w:val="11"/>
        </w:numPr>
        <w:tabs>
          <w:tab w:val="num" w:pos="709"/>
        </w:tabs>
        <w:spacing w:after="0" w:line="240" w:lineRule="auto"/>
        <w:jc w:val="both"/>
      </w:pPr>
      <w:r>
        <w:t>Дополнительные (специальные) основания увольнения отдельных категорий работников.</w:t>
      </w:r>
    </w:p>
    <w:p w:rsidR="00FB2D98" w:rsidRDefault="00FB2D98" w:rsidP="00FB2D98">
      <w:pPr>
        <w:numPr>
          <w:ilvl w:val="0"/>
          <w:numId w:val="11"/>
        </w:numPr>
        <w:tabs>
          <w:tab w:val="num" w:pos="709"/>
        </w:tabs>
        <w:spacing w:after="0" w:line="240" w:lineRule="auto"/>
        <w:jc w:val="both"/>
      </w:pPr>
      <w:r>
        <w:t>Дополнительные гарантии прав неосвобожденных профсоюзных работников при увольнении.</w:t>
      </w:r>
    </w:p>
    <w:p w:rsidR="00FB2D98" w:rsidRDefault="00FB2D98" w:rsidP="00FB2D98">
      <w:pPr>
        <w:numPr>
          <w:ilvl w:val="0"/>
          <w:numId w:val="11"/>
        </w:numPr>
        <w:tabs>
          <w:tab w:val="num" w:pos="709"/>
        </w:tabs>
        <w:spacing w:after="0" w:line="240" w:lineRule="auto"/>
        <w:jc w:val="both"/>
      </w:pPr>
      <w:r>
        <w:t>Формулировка увольнения.</w:t>
      </w:r>
    </w:p>
    <w:p w:rsidR="00FB2D98" w:rsidRDefault="00FB2D98" w:rsidP="00FB2D98">
      <w:pPr>
        <w:numPr>
          <w:ilvl w:val="0"/>
          <w:numId w:val="11"/>
        </w:numPr>
        <w:tabs>
          <w:tab w:val="num" w:pos="709"/>
        </w:tabs>
        <w:spacing w:after="0" w:line="240" w:lineRule="auto"/>
        <w:jc w:val="both"/>
      </w:pPr>
      <w:r>
        <w:t>Документальное оформление увольнения.</w:t>
      </w:r>
    </w:p>
    <w:p w:rsidR="00FB2D98" w:rsidRDefault="00FB2D98" w:rsidP="00FB2D98">
      <w:pPr>
        <w:numPr>
          <w:ilvl w:val="0"/>
          <w:numId w:val="11"/>
        </w:numPr>
        <w:tabs>
          <w:tab w:val="num" w:pos="709"/>
        </w:tabs>
        <w:spacing w:after="0" w:line="240" w:lineRule="auto"/>
        <w:jc w:val="both"/>
      </w:pPr>
      <w:r>
        <w:t>Расчет с уволенным работником.</w:t>
      </w:r>
    </w:p>
    <w:p w:rsidR="00FB2D98" w:rsidRDefault="00FB2D98" w:rsidP="00FB2D98">
      <w:pPr>
        <w:numPr>
          <w:ilvl w:val="0"/>
          <w:numId w:val="11"/>
        </w:numPr>
        <w:tabs>
          <w:tab w:val="num" w:pos="709"/>
        </w:tabs>
        <w:spacing w:after="0" w:line="240" w:lineRule="auto"/>
        <w:jc w:val="both"/>
      </w:pPr>
      <w:r>
        <w:t>Понятие рабочего времени.</w:t>
      </w:r>
    </w:p>
    <w:p w:rsidR="00FB2D98" w:rsidRDefault="00FB2D98" w:rsidP="00FB2D98">
      <w:pPr>
        <w:numPr>
          <w:ilvl w:val="0"/>
          <w:numId w:val="11"/>
        </w:numPr>
        <w:tabs>
          <w:tab w:val="num" w:pos="709"/>
        </w:tabs>
        <w:spacing w:after="0" w:line="240" w:lineRule="auto"/>
        <w:jc w:val="both"/>
      </w:pPr>
      <w:r>
        <w:t>Норма рабочего времени. Сокращенное и неполное рабочее время.</w:t>
      </w:r>
    </w:p>
    <w:p w:rsidR="00FB2D98" w:rsidRDefault="00FB2D98" w:rsidP="00FB2D98">
      <w:pPr>
        <w:numPr>
          <w:ilvl w:val="0"/>
          <w:numId w:val="11"/>
        </w:numPr>
        <w:tabs>
          <w:tab w:val="num" w:pos="709"/>
        </w:tabs>
        <w:spacing w:after="0" w:line="240" w:lineRule="auto"/>
        <w:jc w:val="both"/>
      </w:pPr>
      <w:r>
        <w:t>Учет рабочего времени.</w:t>
      </w:r>
    </w:p>
    <w:p w:rsidR="00FB2D98" w:rsidRDefault="00FB2D98" w:rsidP="00FB2D98">
      <w:pPr>
        <w:numPr>
          <w:ilvl w:val="0"/>
          <w:numId w:val="11"/>
        </w:numPr>
        <w:tabs>
          <w:tab w:val="num" w:pos="709"/>
        </w:tabs>
        <w:spacing w:after="0" w:line="240" w:lineRule="auto"/>
        <w:jc w:val="both"/>
      </w:pPr>
      <w:r>
        <w:t>Сверхурочная работа. Ненормированный рабочий день.</w:t>
      </w:r>
    </w:p>
    <w:p w:rsidR="00FB2D98" w:rsidRDefault="00FB2D98" w:rsidP="00FB2D98">
      <w:pPr>
        <w:numPr>
          <w:ilvl w:val="0"/>
          <w:numId w:val="11"/>
        </w:numPr>
        <w:tabs>
          <w:tab w:val="num" w:pos="709"/>
        </w:tabs>
        <w:spacing w:after="0" w:line="240" w:lineRule="auto"/>
        <w:jc w:val="both"/>
      </w:pPr>
      <w:r>
        <w:t>Совместительство.</w:t>
      </w:r>
    </w:p>
    <w:p w:rsidR="00FB2D98" w:rsidRDefault="00FB2D98" w:rsidP="00FB2D98">
      <w:pPr>
        <w:numPr>
          <w:ilvl w:val="0"/>
          <w:numId w:val="11"/>
        </w:numPr>
        <w:tabs>
          <w:tab w:val="num" w:pos="709"/>
        </w:tabs>
        <w:spacing w:after="0" w:line="240" w:lineRule="auto"/>
        <w:jc w:val="both"/>
      </w:pPr>
      <w:r>
        <w:t>Понятие времени отдыха и его состав.</w:t>
      </w:r>
    </w:p>
    <w:p w:rsidR="00FB2D98" w:rsidRDefault="00FB2D98" w:rsidP="00FB2D98">
      <w:pPr>
        <w:numPr>
          <w:ilvl w:val="0"/>
          <w:numId w:val="11"/>
        </w:numPr>
        <w:tabs>
          <w:tab w:val="num" w:pos="709"/>
        </w:tabs>
        <w:spacing w:after="0" w:line="240" w:lineRule="auto"/>
        <w:jc w:val="both"/>
      </w:pPr>
      <w:r>
        <w:t>Работа в выходные и нерабочие праздничные дни.</w:t>
      </w:r>
    </w:p>
    <w:p w:rsidR="00FB2D98" w:rsidRDefault="00FB2D98" w:rsidP="00FB2D98">
      <w:pPr>
        <w:numPr>
          <w:ilvl w:val="0"/>
          <w:numId w:val="11"/>
        </w:numPr>
        <w:tabs>
          <w:tab w:val="num" w:pos="709"/>
        </w:tabs>
        <w:spacing w:after="0" w:line="240" w:lineRule="auto"/>
        <w:jc w:val="both"/>
      </w:pPr>
      <w:r>
        <w:t>Основные и дополнительные отпуска.</w:t>
      </w:r>
    </w:p>
    <w:p w:rsidR="00FB2D98" w:rsidRDefault="00FB2D98" w:rsidP="00FB2D98">
      <w:pPr>
        <w:numPr>
          <w:ilvl w:val="0"/>
          <w:numId w:val="11"/>
        </w:numPr>
        <w:tabs>
          <w:tab w:val="num" w:pos="709"/>
        </w:tabs>
        <w:spacing w:after="0" w:line="240" w:lineRule="auto"/>
        <w:jc w:val="both"/>
      </w:pPr>
      <w:r>
        <w:lastRenderedPageBreak/>
        <w:t>Порядок предоставления отпусков. Исчисление стажа, дающего право на отпуск.</w:t>
      </w:r>
    </w:p>
    <w:p w:rsidR="00FB2D98" w:rsidRDefault="00FB2D98" w:rsidP="00FB2D98">
      <w:pPr>
        <w:numPr>
          <w:ilvl w:val="0"/>
          <w:numId w:val="11"/>
        </w:numPr>
        <w:tabs>
          <w:tab w:val="num" w:pos="709"/>
        </w:tabs>
        <w:spacing w:after="0" w:line="240" w:lineRule="auto"/>
        <w:jc w:val="both"/>
      </w:pPr>
      <w:r>
        <w:t>Перенос отпуска, отзыв работника из отпуска.</w:t>
      </w:r>
    </w:p>
    <w:p w:rsidR="00FB2D98" w:rsidRDefault="00FB2D98" w:rsidP="00FB2D98">
      <w:pPr>
        <w:numPr>
          <w:ilvl w:val="0"/>
          <w:numId w:val="11"/>
        </w:numPr>
        <w:tabs>
          <w:tab w:val="num" w:pos="709"/>
        </w:tabs>
        <w:spacing w:after="0" w:line="240" w:lineRule="auto"/>
        <w:jc w:val="both"/>
      </w:pPr>
      <w:r>
        <w:t>Оплата времени отпуска. Компенсация за неиспользованный отпуск.</w:t>
      </w:r>
    </w:p>
    <w:p w:rsidR="00FB2D98" w:rsidRDefault="00FB2D98" w:rsidP="00FB2D98">
      <w:pPr>
        <w:numPr>
          <w:ilvl w:val="0"/>
          <w:numId w:val="11"/>
        </w:numPr>
        <w:tabs>
          <w:tab w:val="num" w:pos="709"/>
        </w:tabs>
        <w:spacing w:after="0" w:line="240" w:lineRule="auto"/>
        <w:jc w:val="both"/>
      </w:pPr>
      <w:r>
        <w:t>Отпуска без сохранения заработной платы.</w:t>
      </w:r>
    </w:p>
    <w:p w:rsidR="00FB2D98" w:rsidRDefault="00FB2D98" w:rsidP="00FB2D98">
      <w:pPr>
        <w:numPr>
          <w:ilvl w:val="0"/>
          <w:numId w:val="11"/>
        </w:numPr>
        <w:tabs>
          <w:tab w:val="num" w:pos="709"/>
        </w:tabs>
        <w:spacing w:after="0" w:line="240" w:lineRule="auto"/>
        <w:jc w:val="both"/>
      </w:pPr>
      <w:r>
        <w:t>Заработная плата и ее состав.</w:t>
      </w:r>
    </w:p>
    <w:p w:rsidR="00FB2D98" w:rsidRDefault="00FB2D98" w:rsidP="00FB2D98">
      <w:pPr>
        <w:numPr>
          <w:ilvl w:val="0"/>
          <w:numId w:val="11"/>
        </w:numPr>
        <w:tabs>
          <w:tab w:val="num" w:pos="709"/>
        </w:tabs>
        <w:spacing w:after="0" w:line="240" w:lineRule="auto"/>
        <w:jc w:val="both"/>
      </w:pPr>
      <w:r>
        <w:t>Тарифная система и ее состав. Системы заработной платы.</w:t>
      </w:r>
    </w:p>
    <w:p w:rsidR="00FB2D98" w:rsidRDefault="00FB2D98" w:rsidP="00FB2D98">
      <w:pPr>
        <w:numPr>
          <w:ilvl w:val="0"/>
          <w:numId w:val="11"/>
        </w:numPr>
        <w:tabs>
          <w:tab w:val="num" w:pos="709"/>
        </w:tabs>
        <w:spacing w:after="0" w:line="240" w:lineRule="auto"/>
        <w:jc w:val="both"/>
      </w:pPr>
      <w:r>
        <w:t>Заработная плата работников бюджетной сферы.</w:t>
      </w:r>
    </w:p>
    <w:p w:rsidR="00FB2D98" w:rsidRDefault="00FB2D98" w:rsidP="00FB2D98">
      <w:pPr>
        <w:numPr>
          <w:ilvl w:val="0"/>
          <w:numId w:val="11"/>
        </w:numPr>
        <w:tabs>
          <w:tab w:val="num" w:pos="709"/>
        </w:tabs>
        <w:spacing w:after="0" w:line="240" w:lineRule="auto"/>
        <w:jc w:val="both"/>
      </w:pPr>
      <w:r>
        <w:t>Локальные правовые акты, регулирующие заработную плату.</w:t>
      </w:r>
    </w:p>
    <w:p w:rsidR="00FB2D98" w:rsidRDefault="00FB2D98" w:rsidP="00FB2D98">
      <w:pPr>
        <w:numPr>
          <w:ilvl w:val="0"/>
          <w:numId w:val="11"/>
        </w:numPr>
        <w:tabs>
          <w:tab w:val="num" w:pos="709"/>
        </w:tabs>
        <w:spacing w:after="0" w:line="240" w:lineRule="auto"/>
        <w:jc w:val="both"/>
      </w:pPr>
      <w:r>
        <w:t>Оплата труда при отклонении условий труда от предусмотренных тарифами.</w:t>
      </w:r>
    </w:p>
    <w:p w:rsidR="00FB2D98" w:rsidRDefault="00FB2D98" w:rsidP="00FB2D98">
      <w:pPr>
        <w:numPr>
          <w:ilvl w:val="0"/>
          <w:numId w:val="11"/>
        </w:numPr>
        <w:tabs>
          <w:tab w:val="num" w:pos="709"/>
        </w:tabs>
        <w:spacing w:after="0" w:line="240" w:lineRule="auto"/>
        <w:jc w:val="both"/>
      </w:pPr>
      <w:r>
        <w:t>Гарантийные выплаты по трудовому праву.</w:t>
      </w:r>
    </w:p>
    <w:p w:rsidR="00FB2D98" w:rsidRDefault="00FB2D98" w:rsidP="00FB2D98">
      <w:pPr>
        <w:numPr>
          <w:ilvl w:val="0"/>
          <w:numId w:val="11"/>
        </w:numPr>
        <w:tabs>
          <w:tab w:val="num" w:pos="709"/>
        </w:tabs>
        <w:spacing w:after="0" w:line="240" w:lineRule="auto"/>
        <w:jc w:val="both"/>
      </w:pPr>
      <w:r>
        <w:t>Компенсационные выплаты.</w:t>
      </w:r>
    </w:p>
    <w:p w:rsidR="00FB2D98" w:rsidRDefault="00FB2D98" w:rsidP="00FB2D98">
      <w:pPr>
        <w:numPr>
          <w:ilvl w:val="0"/>
          <w:numId w:val="11"/>
        </w:numPr>
        <w:tabs>
          <w:tab w:val="num" w:pos="709"/>
        </w:tabs>
        <w:spacing w:after="0" w:line="240" w:lineRule="auto"/>
        <w:jc w:val="both"/>
      </w:pPr>
      <w:r>
        <w:t>Исчисление среднего заработка. Охрана заработной платы.</w:t>
      </w:r>
    </w:p>
    <w:p w:rsidR="00FB2D98" w:rsidRDefault="00FB2D98" w:rsidP="00FB2D98">
      <w:pPr>
        <w:numPr>
          <w:ilvl w:val="0"/>
          <w:numId w:val="11"/>
        </w:numPr>
        <w:tabs>
          <w:tab w:val="num" w:pos="709"/>
        </w:tabs>
        <w:spacing w:after="0" w:line="240" w:lineRule="auto"/>
        <w:jc w:val="both"/>
      </w:pPr>
      <w:r>
        <w:t>Понятие охраны труда.</w:t>
      </w:r>
    </w:p>
    <w:p w:rsidR="00FB2D98" w:rsidRDefault="00FB2D98" w:rsidP="00FB2D98">
      <w:pPr>
        <w:numPr>
          <w:ilvl w:val="0"/>
          <w:numId w:val="11"/>
        </w:numPr>
        <w:tabs>
          <w:tab w:val="num" w:pos="709"/>
        </w:tabs>
        <w:spacing w:after="0" w:line="240" w:lineRule="auto"/>
        <w:jc w:val="both"/>
      </w:pPr>
      <w:r>
        <w:t>Правовое регулирование охраны труда. Стандарты безопасности труда.</w:t>
      </w:r>
    </w:p>
    <w:p w:rsidR="00FB2D98" w:rsidRDefault="00FB2D98" w:rsidP="00FB2D98">
      <w:pPr>
        <w:numPr>
          <w:ilvl w:val="0"/>
          <w:numId w:val="11"/>
        </w:numPr>
        <w:tabs>
          <w:tab w:val="num" w:pos="709"/>
        </w:tabs>
        <w:spacing w:after="0" w:line="240" w:lineRule="auto"/>
        <w:jc w:val="both"/>
      </w:pPr>
      <w:r>
        <w:t>Система мероприятий по охране труда на предприятиях.</w:t>
      </w:r>
    </w:p>
    <w:p w:rsidR="00FB2D98" w:rsidRDefault="00FB2D98" w:rsidP="00FB2D98">
      <w:pPr>
        <w:numPr>
          <w:ilvl w:val="0"/>
          <w:numId w:val="11"/>
        </w:numPr>
        <w:tabs>
          <w:tab w:val="num" w:pos="709"/>
        </w:tabs>
        <w:spacing w:after="0" w:line="240" w:lineRule="auto"/>
        <w:jc w:val="both"/>
      </w:pPr>
      <w:r>
        <w:t>Охрана труда работников с вредными и тяжелыми условиями труда.</w:t>
      </w:r>
    </w:p>
    <w:p w:rsidR="00FB2D98" w:rsidRDefault="00FB2D98" w:rsidP="00FB2D98">
      <w:pPr>
        <w:numPr>
          <w:ilvl w:val="0"/>
          <w:numId w:val="11"/>
        </w:numPr>
        <w:tabs>
          <w:tab w:val="num" w:pos="709"/>
        </w:tabs>
        <w:spacing w:after="0" w:line="240" w:lineRule="auto"/>
        <w:jc w:val="both"/>
      </w:pPr>
      <w:r>
        <w:t>Охрана труда женщин.</w:t>
      </w:r>
    </w:p>
    <w:p w:rsidR="00FB2D98" w:rsidRDefault="00FB2D98" w:rsidP="00FB2D98">
      <w:pPr>
        <w:numPr>
          <w:ilvl w:val="0"/>
          <w:numId w:val="11"/>
        </w:numPr>
        <w:tabs>
          <w:tab w:val="num" w:pos="709"/>
        </w:tabs>
        <w:spacing w:after="0" w:line="240" w:lineRule="auto"/>
        <w:jc w:val="both"/>
      </w:pPr>
      <w:r>
        <w:t>Охрана труда несовершеннолетних работников.</w:t>
      </w:r>
    </w:p>
    <w:p w:rsidR="00FB2D98" w:rsidRDefault="00FB2D98" w:rsidP="00FB2D98">
      <w:pPr>
        <w:numPr>
          <w:ilvl w:val="0"/>
          <w:numId w:val="11"/>
        </w:numPr>
        <w:tabs>
          <w:tab w:val="num" w:pos="709"/>
        </w:tabs>
        <w:spacing w:after="0" w:line="240" w:lineRule="auto"/>
        <w:jc w:val="both"/>
      </w:pPr>
      <w:r>
        <w:t>Расследование несчастных случаев на производстве.</w:t>
      </w:r>
    </w:p>
    <w:p w:rsidR="00FB2D98" w:rsidRDefault="00FB2D98" w:rsidP="00FB2D98">
      <w:pPr>
        <w:numPr>
          <w:ilvl w:val="0"/>
          <w:numId w:val="11"/>
        </w:numPr>
        <w:tabs>
          <w:tab w:val="num" w:pos="709"/>
        </w:tabs>
        <w:spacing w:after="0" w:line="240" w:lineRule="auto"/>
        <w:jc w:val="both"/>
      </w:pPr>
      <w:r>
        <w:t>Государственный надзор и общественный контроль за выполнением правил и норм охраны труда.</w:t>
      </w:r>
    </w:p>
    <w:p w:rsidR="00FB2D98" w:rsidRDefault="00FB2D98" w:rsidP="00FB2D98">
      <w:pPr>
        <w:numPr>
          <w:ilvl w:val="0"/>
          <w:numId w:val="11"/>
        </w:numPr>
        <w:tabs>
          <w:tab w:val="num" w:pos="709"/>
        </w:tabs>
        <w:spacing w:after="0" w:line="240" w:lineRule="auto"/>
        <w:jc w:val="both"/>
      </w:pPr>
      <w:r>
        <w:t>Возмещение вреда, причиненного в результате трудового увечья и иного повреждения здоровья на производстве.</w:t>
      </w:r>
    </w:p>
    <w:p w:rsidR="00FB2D98" w:rsidRDefault="00FB2D98" w:rsidP="00FB2D98">
      <w:pPr>
        <w:numPr>
          <w:ilvl w:val="0"/>
          <w:numId w:val="11"/>
        </w:numPr>
        <w:tabs>
          <w:tab w:val="num" w:pos="709"/>
        </w:tabs>
        <w:spacing w:after="0" w:line="240" w:lineRule="auto"/>
        <w:jc w:val="both"/>
      </w:pPr>
      <w:r>
        <w:t>Понятие дисциплины труда и основные методы ее укрепления.</w:t>
      </w:r>
    </w:p>
    <w:p w:rsidR="00FB2D98" w:rsidRDefault="00FB2D98" w:rsidP="00FB2D98">
      <w:pPr>
        <w:numPr>
          <w:ilvl w:val="0"/>
          <w:numId w:val="11"/>
        </w:numPr>
        <w:tabs>
          <w:tab w:val="num" w:pos="709"/>
        </w:tabs>
        <w:spacing w:after="0" w:line="240" w:lineRule="auto"/>
        <w:jc w:val="both"/>
      </w:pPr>
      <w:r>
        <w:t>Правовое регулирование дисциплины труда.</w:t>
      </w:r>
    </w:p>
    <w:p w:rsidR="00FB2D98" w:rsidRDefault="00FB2D98" w:rsidP="00FB2D98">
      <w:pPr>
        <w:numPr>
          <w:ilvl w:val="0"/>
          <w:numId w:val="11"/>
        </w:numPr>
        <w:tabs>
          <w:tab w:val="num" w:pos="709"/>
        </w:tabs>
        <w:spacing w:after="0" w:line="240" w:lineRule="auto"/>
        <w:jc w:val="both"/>
      </w:pPr>
      <w:r>
        <w:t>Правила внутреннего трудового распорядка.</w:t>
      </w:r>
    </w:p>
    <w:p w:rsidR="00FB2D98" w:rsidRDefault="00FB2D98" w:rsidP="00FB2D98">
      <w:pPr>
        <w:numPr>
          <w:ilvl w:val="0"/>
          <w:numId w:val="11"/>
        </w:numPr>
        <w:tabs>
          <w:tab w:val="num" w:pos="709"/>
        </w:tabs>
        <w:spacing w:after="0" w:line="240" w:lineRule="auto"/>
        <w:jc w:val="both"/>
      </w:pPr>
      <w:r>
        <w:t>Поощрения за успехи в труде.</w:t>
      </w:r>
    </w:p>
    <w:p w:rsidR="00FB2D98" w:rsidRDefault="00FB2D98" w:rsidP="00FB2D98">
      <w:pPr>
        <w:numPr>
          <w:ilvl w:val="0"/>
          <w:numId w:val="11"/>
        </w:numPr>
        <w:tabs>
          <w:tab w:val="num" w:pos="709"/>
        </w:tabs>
        <w:spacing w:after="0" w:line="240" w:lineRule="auto"/>
        <w:jc w:val="both"/>
      </w:pPr>
      <w:r>
        <w:t>Дисциплинарный проступок.</w:t>
      </w:r>
    </w:p>
    <w:p w:rsidR="00FB2D98" w:rsidRDefault="00FB2D98" w:rsidP="00FB2D98">
      <w:pPr>
        <w:numPr>
          <w:ilvl w:val="0"/>
          <w:numId w:val="11"/>
        </w:numPr>
        <w:tabs>
          <w:tab w:val="num" w:pos="709"/>
        </w:tabs>
        <w:spacing w:after="0" w:line="240" w:lineRule="auto"/>
        <w:jc w:val="both"/>
      </w:pPr>
      <w:r>
        <w:t>Дисциплинарные взыскания и особенности их применения.</w:t>
      </w:r>
    </w:p>
    <w:p w:rsidR="00FB2D98" w:rsidRDefault="00FB2D98" w:rsidP="00FB2D98">
      <w:pPr>
        <w:numPr>
          <w:ilvl w:val="0"/>
          <w:numId w:val="11"/>
        </w:numPr>
        <w:tabs>
          <w:tab w:val="num" w:pos="709"/>
        </w:tabs>
        <w:spacing w:after="0" w:line="240" w:lineRule="auto"/>
        <w:jc w:val="both"/>
      </w:pPr>
      <w:r>
        <w:t>Порядок применения дисциплинарных взысканий.</w:t>
      </w:r>
    </w:p>
    <w:p w:rsidR="00FB2D98" w:rsidRDefault="00FB2D98" w:rsidP="00FB2D98">
      <w:pPr>
        <w:numPr>
          <w:ilvl w:val="0"/>
          <w:numId w:val="11"/>
        </w:numPr>
        <w:tabs>
          <w:tab w:val="num" w:pos="709"/>
        </w:tabs>
        <w:spacing w:after="0" w:line="240" w:lineRule="auto"/>
        <w:jc w:val="both"/>
      </w:pPr>
      <w:r>
        <w:t>Дисциплинарная ответственность государственных служащих.</w:t>
      </w:r>
    </w:p>
    <w:p w:rsidR="00FB2D98" w:rsidRDefault="00FB2D98" w:rsidP="00FB2D98">
      <w:pPr>
        <w:numPr>
          <w:ilvl w:val="0"/>
          <w:numId w:val="11"/>
        </w:numPr>
        <w:tabs>
          <w:tab w:val="num" w:pos="709"/>
        </w:tabs>
        <w:spacing w:after="0" w:line="240" w:lineRule="auto"/>
        <w:jc w:val="both"/>
      </w:pPr>
      <w:r>
        <w:t>Обжалование дисциплинарных взысканий.</w:t>
      </w:r>
    </w:p>
    <w:p w:rsidR="00FB2D98" w:rsidRDefault="00FB2D98" w:rsidP="00FB2D98">
      <w:pPr>
        <w:numPr>
          <w:ilvl w:val="0"/>
          <w:numId w:val="11"/>
        </w:numPr>
        <w:tabs>
          <w:tab w:val="num" w:pos="709"/>
        </w:tabs>
        <w:spacing w:after="0" w:line="240" w:lineRule="auto"/>
        <w:jc w:val="both"/>
      </w:pPr>
      <w:r>
        <w:t>Материальная ответственность работодателя перед работником.</w:t>
      </w:r>
    </w:p>
    <w:p w:rsidR="00FB2D98" w:rsidRDefault="00FB2D98" w:rsidP="00FB2D98">
      <w:pPr>
        <w:numPr>
          <w:ilvl w:val="0"/>
          <w:numId w:val="11"/>
        </w:numPr>
        <w:tabs>
          <w:tab w:val="num" w:pos="709"/>
        </w:tabs>
        <w:spacing w:after="0" w:line="240" w:lineRule="auto"/>
        <w:jc w:val="both"/>
      </w:pPr>
      <w:r>
        <w:t>Понятие материальной ответственности работника за ущерб, причиненный организации.</w:t>
      </w:r>
    </w:p>
    <w:p w:rsidR="00FB2D98" w:rsidRDefault="00FB2D98" w:rsidP="00FB2D98">
      <w:pPr>
        <w:numPr>
          <w:ilvl w:val="0"/>
          <w:numId w:val="11"/>
        </w:numPr>
        <w:tabs>
          <w:tab w:val="num" w:pos="709"/>
        </w:tabs>
        <w:spacing w:after="0" w:line="240" w:lineRule="auto"/>
        <w:jc w:val="both"/>
      </w:pPr>
      <w:r>
        <w:t>Условия возложения на работника материальной ответственности. Обстоятельства, исключающие материальную ответственность.</w:t>
      </w:r>
    </w:p>
    <w:p w:rsidR="00FB2D98" w:rsidRDefault="00FB2D98" w:rsidP="00FB2D98">
      <w:pPr>
        <w:numPr>
          <w:ilvl w:val="0"/>
          <w:numId w:val="11"/>
        </w:numPr>
        <w:tabs>
          <w:tab w:val="num" w:pos="709"/>
        </w:tabs>
        <w:spacing w:after="0" w:line="240" w:lineRule="auto"/>
        <w:jc w:val="both"/>
      </w:pPr>
      <w:r>
        <w:t>Виды материальной ответственности.</w:t>
      </w:r>
    </w:p>
    <w:p w:rsidR="00FB2D98" w:rsidRDefault="00FB2D98" w:rsidP="00FB2D98">
      <w:pPr>
        <w:numPr>
          <w:ilvl w:val="0"/>
          <w:numId w:val="11"/>
        </w:numPr>
        <w:tabs>
          <w:tab w:val="num" w:pos="709"/>
        </w:tabs>
        <w:spacing w:after="0" w:line="240" w:lineRule="auto"/>
        <w:jc w:val="both"/>
      </w:pPr>
      <w:r>
        <w:t>Договор о полной материальной ответственности.</w:t>
      </w:r>
    </w:p>
    <w:p w:rsidR="00FB2D98" w:rsidRDefault="00FB2D98" w:rsidP="00FB2D98">
      <w:pPr>
        <w:numPr>
          <w:ilvl w:val="0"/>
          <w:numId w:val="11"/>
        </w:numPr>
        <w:tabs>
          <w:tab w:val="num" w:pos="709"/>
        </w:tabs>
        <w:spacing w:after="0" w:line="240" w:lineRule="auto"/>
        <w:jc w:val="both"/>
      </w:pPr>
      <w:r>
        <w:t>Коллективная материальная ответственность.</w:t>
      </w:r>
    </w:p>
    <w:p w:rsidR="00FB2D98" w:rsidRDefault="00FB2D98" w:rsidP="00FB2D98">
      <w:pPr>
        <w:numPr>
          <w:ilvl w:val="0"/>
          <w:numId w:val="11"/>
        </w:numPr>
        <w:tabs>
          <w:tab w:val="num" w:pos="709"/>
        </w:tabs>
        <w:spacing w:after="0" w:line="240" w:lineRule="auto"/>
        <w:jc w:val="both"/>
      </w:pPr>
      <w:r>
        <w:t>Порядок возложения на работника материальной ответственности.</w:t>
      </w:r>
    </w:p>
    <w:p w:rsidR="00FB2D98" w:rsidRDefault="00FB2D98" w:rsidP="00FB2D98">
      <w:pPr>
        <w:numPr>
          <w:ilvl w:val="0"/>
          <w:numId w:val="11"/>
        </w:numPr>
        <w:tabs>
          <w:tab w:val="num" w:pos="709"/>
        </w:tabs>
        <w:spacing w:after="0" w:line="240" w:lineRule="auto"/>
        <w:jc w:val="both"/>
      </w:pPr>
      <w:r>
        <w:t>Деятельность Федеральной инспекции труда по защите прав и законных интересов работников.</w:t>
      </w:r>
    </w:p>
    <w:p w:rsidR="00FB2D98" w:rsidRDefault="00FB2D98" w:rsidP="00FB2D98">
      <w:pPr>
        <w:numPr>
          <w:ilvl w:val="0"/>
          <w:numId w:val="11"/>
        </w:numPr>
        <w:tabs>
          <w:tab w:val="num" w:pos="709"/>
        </w:tabs>
        <w:spacing w:after="0" w:line="240" w:lineRule="auto"/>
        <w:jc w:val="both"/>
      </w:pPr>
      <w:r>
        <w:t>Понятие трудового спора.</w:t>
      </w:r>
    </w:p>
    <w:p w:rsidR="00FB2D98" w:rsidRDefault="00FB2D98" w:rsidP="00FB2D98">
      <w:pPr>
        <w:numPr>
          <w:ilvl w:val="0"/>
          <w:numId w:val="11"/>
        </w:numPr>
        <w:tabs>
          <w:tab w:val="num" w:pos="709"/>
        </w:tabs>
        <w:spacing w:after="0" w:line="240" w:lineRule="auto"/>
        <w:jc w:val="both"/>
      </w:pPr>
      <w:r>
        <w:t>Виды трудовых споров.</w:t>
      </w:r>
    </w:p>
    <w:p w:rsidR="00FB2D98" w:rsidRDefault="00FB2D98" w:rsidP="00FB2D98">
      <w:pPr>
        <w:numPr>
          <w:ilvl w:val="0"/>
          <w:numId w:val="11"/>
        </w:numPr>
        <w:tabs>
          <w:tab w:val="num" w:pos="709"/>
        </w:tabs>
        <w:spacing w:after="0" w:line="240" w:lineRule="auto"/>
        <w:jc w:val="both"/>
      </w:pPr>
      <w:r>
        <w:t>Система органов по разрешению трудовых споров. Подведомственность трудовых споров.</w:t>
      </w:r>
    </w:p>
    <w:p w:rsidR="00FB2D98" w:rsidRDefault="00FB2D98" w:rsidP="00FB2D98">
      <w:pPr>
        <w:numPr>
          <w:ilvl w:val="0"/>
          <w:numId w:val="11"/>
        </w:numPr>
        <w:tabs>
          <w:tab w:val="num" w:pos="709"/>
        </w:tabs>
        <w:spacing w:after="0" w:line="240" w:lineRule="auto"/>
        <w:jc w:val="both"/>
      </w:pPr>
      <w:r>
        <w:t>Рассмотрение трудовых споров в судах.</w:t>
      </w:r>
    </w:p>
    <w:p w:rsidR="00FB2D98" w:rsidRDefault="00FB2D98" w:rsidP="00FB2D98">
      <w:pPr>
        <w:numPr>
          <w:ilvl w:val="0"/>
          <w:numId w:val="11"/>
        </w:numPr>
        <w:tabs>
          <w:tab w:val="num" w:pos="709"/>
        </w:tabs>
        <w:spacing w:after="0" w:line="240" w:lineRule="auto"/>
        <w:jc w:val="both"/>
      </w:pPr>
      <w:r>
        <w:t>Понятие коллективного трудового спора.</w:t>
      </w:r>
    </w:p>
    <w:p w:rsidR="0003793B" w:rsidRPr="008208EE" w:rsidRDefault="0003793B" w:rsidP="008E05B7">
      <w:pPr>
        <w:spacing w:after="0" w:line="360" w:lineRule="auto"/>
        <w:ind w:firstLine="567"/>
        <w:jc w:val="both"/>
        <w:rPr>
          <w:rFonts w:eastAsia="Times New Roman" w:cs="Times New Roman"/>
          <w:bCs/>
          <w:iCs/>
          <w:szCs w:val="24"/>
          <w:lang w:eastAsia="ru-RU"/>
        </w:rPr>
      </w:pPr>
    </w:p>
    <w:p w:rsidR="00A63548" w:rsidRDefault="00DC63DB" w:rsidP="005300F8">
      <w:pPr>
        <w:pStyle w:val="ac"/>
      </w:pPr>
      <w:r>
        <w:lastRenderedPageBreak/>
        <w:t>7</w:t>
      </w:r>
      <w:r w:rsidR="005300F8" w:rsidRPr="005300F8">
        <w:t>.</w:t>
      </w:r>
      <w:r w:rsidR="005300F8" w:rsidRPr="005300F8">
        <w:tab/>
        <w:t>УЧЕБНО-МЕТОДИЧЕСКОЕ И ИНФОРМАЦИОННОЕ ОБЕСПЕЧЕНИЕ УЧЕБНОЙ ДИСЦИПЛИНЫ</w:t>
      </w:r>
    </w:p>
    <w:p w:rsidR="00904E59" w:rsidRPr="00F121A0" w:rsidRDefault="00DC63DB" w:rsidP="00904E59">
      <w:pPr>
        <w:spacing w:line="360" w:lineRule="auto"/>
        <w:ind w:firstLine="567"/>
        <w:jc w:val="both"/>
        <w:rPr>
          <w:szCs w:val="24"/>
        </w:rPr>
      </w:pPr>
      <w:r>
        <w:rPr>
          <w:szCs w:val="24"/>
        </w:rPr>
        <w:t>7</w:t>
      </w:r>
      <w:r w:rsidR="00904E59" w:rsidRPr="00F121A0">
        <w:rPr>
          <w:szCs w:val="24"/>
        </w:rPr>
        <w:t>.1 Нормативные акты:</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Конвенция Международной организации труда об инспекции труда в промышленности и торговле (Конвенцией N 81) и Протоколом </w:t>
      </w:r>
      <w:smartTag w:uri="urn:schemas-microsoft-com:office:smarttags" w:element="metricconverter">
        <w:smartTagPr>
          <w:attr w:name="ProductID" w:val="1995 г"/>
        </w:smartTagPr>
        <w:r>
          <w:rPr>
            <w:rFonts w:ascii="Times New Roman" w:hAnsi="Times New Roman" w:cs="Times New Roman"/>
            <w:sz w:val="24"/>
            <w:szCs w:val="24"/>
          </w:rPr>
          <w:t>1995 г</w:t>
        </w:r>
      </w:smartTag>
      <w:r>
        <w:rPr>
          <w:rFonts w:ascii="Times New Roman" w:hAnsi="Times New Roman" w:cs="Times New Roman"/>
          <w:sz w:val="24"/>
          <w:szCs w:val="24"/>
        </w:rPr>
        <w:t xml:space="preserve">. к Конвенции N 81, ратифицированными Федеральным </w:t>
      </w:r>
      <w:hyperlink r:id="rId8" w:history="1">
        <w:r>
          <w:rPr>
            <w:rStyle w:val="af3"/>
            <w:rFonts w:ascii="Times New Roman" w:hAnsi="Times New Roman" w:cs="Times New Roman"/>
            <w:sz w:val="24"/>
            <w:szCs w:val="24"/>
          </w:rPr>
          <w:t>законом</w:t>
        </w:r>
      </w:hyperlink>
      <w:r>
        <w:rPr>
          <w:rFonts w:ascii="Times New Roman" w:hAnsi="Times New Roman" w:cs="Times New Roman"/>
          <w:sz w:val="24"/>
          <w:szCs w:val="24"/>
        </w:rPr>
        <w:t xml:space="preserve"> от 11 апреля </w:t>
      </w:r>
      <w:smartTag w:uri="urn:schemas-microsoft-com:office:smarttags" w:element="metricconverter">
        <w:smartTagPr>
          <w:attr w:name="ProductID" w:val="1998 г"/>
        </w:smartTagPr>
        <w:r>
          <w:rPr>
            <w:rFonts w:ascii="Times New Roman" w:hAnsi="Times New Roman" w:cs="Times New Roman"/>
            <w:sz w:val="24"/>
            <w:szCs w:val="24"/>
          </w:rPr>
          <w:t>1998 г</w:t>
        </w:r>
      </w:smartTag>
      <w:r>
        <w:rPr>
          <w:rFonts w:ascii="Times New Roman" w:hAnsi="Times New Roman" w:cs="Times New Roman"/>
          <w:sz w:val="24"/>
          <w:szCs w:val="24"/>
        </w:rPr>
        <w:t xml:space="preserve">. N 58-ФЗ "О ратификации Конвенции 1947 года об инспекции труда и Протокола 1995 года к Конвенции 1947 года об инспекции труда, Конвенции 1978 года о регулировании вопросов труда и </w:t>
      </w:r>
      <w:hyperlink r:id="rId9" w:history="1">
        <w:r>
          <w:rPr>
            <w:rStyle w:val="af3"/>
            <w:rFonts w:ascii="Times New Roman" w:hAnsi="Times New Roman" w:cs="Times New Roman"/>
            <w:sz w:val="24"/>
            <w:szCs w:val="24"/>
          </w:rPr>
          <w:t>Конвенции</w:t>
        </w:r>
      </w:hyperlink>
      <w:r>
        <w:rPr>
          <w:rFonts w:ascii="Times New Roman" w:hAnsi="Times New Roman" w:cs="Times New Roman"/>
          <w:sz w:val="24"/>
          <w:szCs w:val="24"/>
        </w:rPr>
        <w:t xml:space="preserve"> 1981 года о безопасности и гигиене труда и производственной среде" (Собрание законодательства Российской Федерации, 1998, N 15, ст. 1698);</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Трудовой </w:t>
      </w:r>
      <w:hyperlink r:id="rId10" w:history="1">
        <w:r>
          <w:rPr>
            <w:rStyle w:val="af3"/>
            <w:rFonts w:ascii="Times New Roman" w:hAnsi="Times New Roman" w:cs="Times New Roman"/>
            <w:sz w:val="24"/>
            <w:szCs w:val="24"/>
          </w:rPr>
          <w:t>кодекс</w:t>
        </w:r>
      </w:hyperlink>
      <w:r>
        <w:rPr>
          <w:rFonts w:ascii="Times New Roman" w:hAnsi="Times New Roman" w:cs="Times New Roman"/>
          <w:sz w:val="24"/>
          <w:szCs w:val="24"/>
        </w:rPr>
        <w:t xml:space="preserve"> Российской Федерации (Собрание законодательства Российской Федерации,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Pr>
            <w:rFonts w:ascii="Times New Roman" w:hAnsi="Times New Roman" w:cs="Times New Roman"/>
            <w:sz w:val="24"/>
            <w:szCs w:val="24"/>
          </w:rPr>
          <w:t>2001 г</w:t>
        </w:r>
      </w:smartTag>
      <w:r>
        <w:rPr>
          <w:rFonts w:ascii="Times New Roman" w:hAnsi="Times New Roman" w:cs="Times New Roman"/>
          <w:sz w:val="24"/>
          <w:szCs w:val="24"/>
        </w:rPr>
        <w:t xml:space="preserve">. N 195-ФЗ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Уголовный Кодекс Российской Федерации (Собрание законодательства Российской Федерации, 1996, N 25</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Гражданский процессуальный Кодекс Российской Федерации (Собрание законодательства Российской Федерации, 2002, N 46,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Уголовно-процессуальный Кодекс Российской Федерации (Собрание законодательства Российской Федерации, 2001, </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11" w:history="1">
        <w:r w:rsidR="00FB2D98">
          <w:rPr>
            <w:rStyle w:val="af3"/>
            <w:rFonts w:ascii="Times New Roman" w:hAnsi="Times New Roman" w:cs="Times New Roman"/>
            <w:sz w:val="24"/>
            <w:szCs w:val="24"/>
          </w:rPr>
          <w:t>Федеральный закон</w:t>
        </w:r>
      </w:hyperlink>
      <w:r w:rsidR="00FB2D98">
        <w:rPr>
          <w:rFonts w:ascii="Times New Roman" w:hAnsi="Times New Roman" w:cs="Times New Roman"/>
          <w:sz w:val="24"/>
          <w:szCs w:val="24"/>
        </w:rPr>
        <w:t> от 3 июля 2016 г. N 238-ФЗ "О независимой оценке квалификации"</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12" w:history="1">
        <w:r>
          <w:rPr>
            <w:rStyle w:val="af3"/>
            <w:rFonts w:ascii="Times New Roman" w:hAnsi="Times New Roman" w:cs="Times New Roman"/>
            <w:sz w:val="24"/>
            <w:szCs w:val="24"/>
          </w:rPr>
          <w:t>закон</w:t>
        </w:r>
      </w:hyperlink>
      <w:r>
        <w:rPr>
          <w:rFonts w:ascii="Times New Roman" w:hAnsi="Times New Roman" w:cs="Times New Roman"/>
          <w:sz w:val="24"/>
          <w:szCs w:val="24"/>
        </w:rPr>
        <w:t xml:space="preserve"> от 26 декабря </w:t>
      </w:r>
      <w:smartTag w:uri="urn:schemas-microsoft-com:office:smarttags" w:element="metricconverter">
        <w:smartTagPr>
          <w:attr w:name="ProductID" w:val="2008 г"/>
        </w:smartTagPr>
        <w:r>
          <w:rPr>
            <w:rFonts w:ascii="Times New Roman" w:hAnsi="Times New Roman" w:cs="Times New Roman"/>
            <w:sz w:val="24"/>
            <w:szCs w:val="24"/>
          </w:rPr>
          <w:t>2008 г</w:t>
        </w:r>
      </w:smartTag>
      <w:r>
        <w:rPr>
          <w:rFonts w:ascii="Times New Roman" w:hAnsi="Times New Roman" w:cs="Times New Roman"/>
          <w:sz w:val="24"/>
          <w:szCs w:val="24"/>
        </w:rPr>
        <w:t>.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13" w:history="1">
        <w:r>
          <w:rPr>
            <w:rStyle w:val="af3"/>
            <w:rFonts w:ascii="Times New Roman" w:hAnsi="Times New Roman" w:cs="Times New Roman"/>
            <w:sz w:val="24"/>
            <w:szCs w:val="24"/>
          </w:rPr>
          <w:t>закон</w:t>
        </w:r>
      </w:hyperlink>
      <w:r>
        <w:rPr>
          <w:rFonts w:ascii="Times New Roman" w:hAnsi="Times New Roman" w:cs="Times New Roman"/>
          <w:sz w:val="24"/>
          <w:szCs w:val="24"/>
        </w:rPr>
        <w:t xml:space="preserve"> от 24 июля </w:t>
      </w:r>
      <w:smartTag w:uri="urn:schemas-microsoft-com:office:smarttags" w:element="metricconverter">
        <w:smartTagPr>
          <w:attr w:name="ProductID" w:val="1998 г"/>
        </w:smartTagPr>
        <w:r>
          <w:rPr>
            <w:rFonts w:ascii="Times New Roman" w:hAnsi="Times New Roman" w:cs="Times New Roman"/>
            <w:sz w:val="24"/>
            <w:szCs w:val="24"/>
          </w:rPr>
          <w:t>1998 г</w:t>
        </w:r>
      </w:smartTag>
      <w:r>
        <w:rPr>
          <w:rFonts w:ascii="Times New Roman" w:hAnsi="Times New Roman" w:cs="Times New Roman"/>
          <w:sz w:val="24"/>
          <w:szCs w:val="24"/>
        </w:rPr>
        <w:t xml:space="preserve">.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Федеральный закон от 29.12.2006 N 255-ФЗ "Об обеспечении пособиями по временной нетрудоспособности, по беременности и родам граждан, подлежащих обязательному социальному страхованию".</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закон от 21 ноября </w:t>
      </w:r>
      <w:smartTag w:uri="urn:schemas-microsoft-com:office:smarttags" w:element="metricconverter">
        <w:smartTagPr>
          <w:attr w:name="ProductID" w:val="1995 г"/>
        </w:smartTagPr>
        <w:r>
          <w:rPr>
            <w:rFonts w:ascii="Times New Roman" w:hAnsi="Times New Roman" w:cs="Times New Roman"/>
            <w:sz w:val="24"/>
            <w:szCs w:val="24"/>
          </w:rPr>
          <w:t>1995 г</w:t>
        </w:r>
      </w:smartTag>
      <w:r>
        <w:rPr>
          <w:rFonts w:ascii="Times New Roman" w:hAnsi="Times New Roman" w:cs="Times New Roman"/>
          <w:sz w:val="24"/>
          <w:szCs w:val="24"/>
        </w:rPr>
        <w:t>. N 170-ФЗ "Об использовании атомной энергии" (с изменениями и дополнениями)</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закон от 8 марта </w:t>
      </w:r>
      <w:smartTag w:uri="urn:schemas-microsoft-com:office:smarttags" w:element="metricconverter">
        <w:smartTagPr>
          <w:attr w:name="ProductID" w:val="2011 г"/>
        </w:smartTagPr>
        <w:r>
          <w:rPr>
            <w:rFonts w:ascii="Times New Roman" w:hAnsi="Times New Roman" w:cs="Times New Roman"/>
            <w:sz w:val="24"/>
            <w:szCs w:val="24"/>
          </w:rPr>
          <w:t>2011 г</w:t>
        </w:r>
      </w:smartTag>
      <w:r>
        <w:rPr>
          <w:rFonts w:ascii="Times New Roman" w:hAnsi="Times New Roman" w:cs="Times New Roman"/>
          <w:sz w:val="24"/>
          <w:szCs w:val="24"/>
        </w:rPr>
        <w:t xml:space="preserve">. N 35-ФЗ "Устав о дисциплине работников организаций, эксплуатирующих особо </w:t>
      </w:r>
      <w:proofErr w:type="spellStart"/>
      <w:r>
        <w:rPr>
          <w:rFonts w:ascii="Times New Roman" w:hAnsi="Times New Roman" w:cs="Times New Roman"/>
          <w:sz w:val="24"/>
          <w:szCs w:val="24"/>
        </w:rPr>
        <w:t>радиационно</w:t>
      </w:r>
      <w:proofErr w:type="spellEnd"/>
      <w:r>
        <w:rPr>
          <w:rFonts w:ascii="Times New Roman" w:hAnsi="Times New Roman" w:cs="Times New Roman"/>
          <w:sz w:val="24"/>
          <w:szCs w:val="24"/>
        </w:rPr>
        <w:t xml:space="preserve"> опасные и </w:t>
      </w:r>
      <w:proofErr w:type="spellStart"/>
      <w:r>
        <w:rPr>
          <w:rFonts w:ascii="Times New Roman" w:hAnsi="Times New Roman" w:cs="Times New Roman"/>
          <w:sz w:val="24"/>
          <w:szCs w:val="24"/>
        </w:rPr>
        <w:t>ядерно</w:t>
      </w:r>
      <w:proofErr w:type="spellEnd"/>
      <w:r>
        <w:rPr>
          <w:rFonts w:ascii="Times New Roman" w:hAnsi="Times New Roman" w:cs="Times New Roman"/>
          <w:sz w:val="24"/>
          <w:szCs w:val="24"/>
        </w:rPr>
        <w:t xml:space="preserve"> опасные производства и объекты в области использования атомной энергии" (с изменениями и дополнениями)</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закон от 12 января </w:t>
      </w:r>
      <w:smartTag w:uri="urn:schemas-microsoft-com:office:smarttags" w:element="metricconverter">
        <w:smartTagPr>
          <w:attr w:name="ProductID" w:val="1996 г"/>
        </w:smartTagPr>
        <w:r>
          <w:rPr>
            <w:rFonts w:ascii="Times New Roman" w:hAnsi="Times New Roman" w:cs="Times New Roman"/>
            <w:sz w:val="24"/>
            <w:szCs w:val="24"/>
          </w:rPr>
          <w:t>1996 г</w:t>
        </w:r>
      </w:smartTag>
      <w:r>
        <w:rPr>
          <w:rFonts w:ascii="Times New Roman" w:hAnsi="Times New Roman" w:cs="Times New Roman"/>
          <w:sz w:val="24"/>
          <w:szCs w:val="24"/>
        </w:rPr>
        <w:t>. N 10-ФЗ "О профессиональных союзах, их правах и гарантиях деятельности" (с изменениями и дополнениями)</w:t>
      </w:r>
      <w:r>
        <w:t xml:space="preserve">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от 8 декабря 2016 г. N 1326 "О размерах минимальной и максимальной величин пособия по безработице на 2017 год";</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от 8 декабря 2016 г. N 1315 "Об установлении на 2017 год допустимой доли иностранных работников, используемых хозяйствующими субъектами, осуществляющими деятельность в отдельных видах экономической деятельности на территории Российской Федерации";</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от 16 ноября 2016 г. N 1204 "Об утверждении Правил проведения центром оценки квалификаций независимой оценки квалификации в форме профессионального экзамена";</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от 27 августа 2016 г. N 858 "О типовой форме трудового договора, заключаемого между работником и работодателем - субъектом малого предпринимательства, который относится к микропредприятиям";</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14" w:history="1">
        <w:r w:rsidR="00FB2D98">
          <w:rPr>
            <w:rStyle w:val="af3"/>
            <w:rFonts w:ascii="Times New Roman" w:hAnsi="Times New Roman" w:cs="Times New Roman"/>
            <w:sz w:val="24"/>
            <w:szCs w:val="24"/>
          </w:rPr>
          <w:t>Постановление</w:t>
        </w:r>
      </w:hyperlink>
      <w:r w:rsidR="00FB2D98">
        <w:rPr>
          <w:rFonts w:ascii="Times New Roman" w:hAnsi="Times New Roman" w:cs="Times New Roman"/>
          <w:sz w:val="24"/>
          <w:szCs w:val="24"/>
        </w:rPr>
        <w:t xml:space="preserve">  Правительства Российской Федерации от 30 июня </w:t>
      </w:r>
      <w:smartTag w:uri="urn:schemas-microsoft-com:office:smarttags" w:element="metricconverter">
        <w:smartTagPr>
          <w:attr w:name="ProductID" w:val="2004 г"/>
        </w:smartTagPr>
        <w:r w:rsidR="00FB2D98">
          <w:rPr>
            <w:rFonts w:ascii="Times New Roman" w:hAnsi="Times New Roman" w:cs="Times New Roman"/>
            <w:sz w:val="24"/>
            <w:szCs w:val="24"/>
          </w:rPr>
          <w:t>2004 г</w:t>
        </w:r>
      </w:smartTag>
      <w:r w:rsidR="00FB2D98">
        <w:rPr>
          <w:rFonts w:ascii="Times New Roman" w:hAnsi="Times New Roman" w:cs="Times New Roman"/>
          <w:sz w:val="24"/>
          <w:szCs w:val="24"/>
        </w:rPr>
        <w:t xml:space="preserve">. N 324 "Об утверждении Положения о Федеральной службе по труду и занятости"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·Постановление Минтруда РФ и Минобразования РФ от 13 января </w:t>
      </w:r>
      <w:smartTag w:uri="urn:schemas-microsoft-com:office:smarttags" w:element="metricconverter">
        <w:smartTagPr>
          <w:attr w:name="ProductID" w:val="2003 г"/>
        </w:smartTagPr>
        <w:r>
          <w:rPr>
            <w:rFonts w:ascii="Times New Roman" w:hAnsi="Times New Roman" w:cs="Times New Roman"/>
            <w:sz w:val="24"/>
            <w:szCs w:val="24"/>
          </w:rPr>
          <w:t>2003 г</w:t>
        </w:r>
      </w:smartTag>
      <w:r>
        <w:rPr>
          <w:rFonts w:ascii="Times New Roman" w:hAnsi="Times New Roman" w:cs="Times New Roman"/>
          <w:sz w:val="24"/>
          <w:szCs w:val="24"/>
        </w:rPr>
        <w:t>. N 1/29 "Об утверждении Порядка обучения по охране труда и проверки знаний требований охраны труда работников организаций"</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15" w:history="1">
        <w:r w:rsidR="00FB2D98">
          <w:rPr>
            <w:rStyle w:val="af3"/>
            <w:rFonts w:ascii="Times New Roman" w:hAnsi="Times New Roman" w:cs="Times New Roman"/>
            <w:sz w:val="24"/>
            <w:szCs w:val="24"/>
          </w:rPr>
          <w:t>Постановление</w:t>
        </w:r>
      </w:hyperlink>
      <w:r w:rsidR="00FB2D98">
        <w:rPr>
          <w:rFonts w:ascii="Times New Roman" w:hAnsi="Times New Roman" w:cs="Times New Roman"/>
          <w:sz w:val="24"/>
          <w:szCs w:val="24"/>
        </w:rPr>
        <w:t xml:space="preserve">  Правительства Российской Федерации от 16 июля </w:t>
      </w:r>
      <w:smartTag w:uri="urn:schemas-microsoft-com:office:smarttags" w:element="metricconverter">
        <w:smartTagPr>
          <w:attr w:name="ProductID" w:val="2009 г"/>
        </w:smartTagPr>
        <w:r w:rsidR="00FB2D98">
          <w:rPr>
            <w:rFonts w:ascii="Times New Roman" w:hAnsi="Times New Roman" w:cs="Times New Roman"/>
            <w:sz w:val="24"/>
            <w:szCs w:val="24"/>
          </w:rPr>
          <w:t>2009 г</w:t>
        </w:r>
      </w:smartTag>
      <w:r w:rsidR="00FB2D98">
        <w:rPr>
          <w:rFonts w:ascii="Times New Roman" w:hAnsi="Times New Roman" w:cs="Times New Roman"/>
          <w:sz w:val="24"/>
          <w:szCs w:val="24"/>
        </w:rPr>
        <w:t xml:space="preserve">. N 584 "Об уведомительном порядке начала осуществления отдельных видов предпринимательской деятельности" (Собрание законодательства Российской Федерации, </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16" w:history="1">
        <w:r w:rsidR="00FB2D98">
          <w:rPr>
            <w:rStyle w:val="af3"/>
            <w:rFonts w:ascii="Times New Roman" w:hAnsi="Times New Roman" w:cs="Times New Roman"/>
            <w:sz w:val="24"/>
            <w:szCs w:val="24"/>
          </w:rPr>
          <w:t>Постановление</w:t>
        </w:r>
      </w:hyperlink>
      <w:r w:rsidR="00FB2D98">
        <w:rPr>
          <w:rFonts w:ascii="Times New Roman" w:hAnsi="Times New Roman" w:cs="Times New Roman"/>
          <w:sz w:val="24"/>
          <w:szCs w:val="24"/>
        </w:rPr>
        <w:t xml:space="preserve">  Минтруда России от 24 октября </w:t>
      </w:r>
      <w:smartTag w:uri="urn:schemas-microsoft-com:office:smarttags" w:element="metricconverter">
        <w:smartTagPr>
          <w:attr w:name="ProductID" w:val="2002 г"/>
        </w:smartTagPr>
        <w:r w:rsidR="00FB2D98">
          <w:rPr>
            <w:rFonts w:ascii="Times New Roman" w:hAnsi="Times New Roman" w:cs="Times New Roman"/>
            <w:sz w:val="24"/>
            <w:szCs w:val="24"/>
          </w:rPr>
          <w:t>2002 г</w:t>
        </w:r>
      </w:smartTag>
      <w:r w:rsidR="00FB2D98">
        <w:rPr>
          <w:rFonts w:ascii="Times New Roman" w:hAnsi="Times New Roman" w:cs="Times New Roman"/>
          <w:sz w:val="24"/>
          <w:szCs w:val="24"/>
        </w:rPr>
        <w:t>. N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(зарегистрирован Минюстом России 05.12.2002, регистрационный N 3999) &lt;1&gt;;</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17" w:history="1">
        <w:r w:rsidR="00FB2D98">
          <w:rPr>
            <w:rStyle w:val="af3"/>
            <w:rFonts w:ascii="Times New Roman" w:hAnsi="Times New Roman" w:cs="Times New Roman"/>
            <w:sz w:val="24"/>
            <w:szCs w:val="24"/>
          </w:rPr>
          <w:t>Приказ</w:t>
        </w:r>
      </w:hyperlink>
      <w:r w:rsidR="00FB2D98">
        <w:rPr>
          <w:rFonts w:ascii="Times New Roman" w:hAnsi="Times New Roman" w:cs="Times New Roman"/>
          <w:sz w:val="24"/>
          <w:szCs w:val="24"/>
        </w:rPr>
        <w:t xml:space="preserve">  Министерства экономического развития Российской Федерации от 30 апреля </w:t>
      </w:r>
      <w:smartTag w:uri="urn:schemas-microsoft-com:office:smarttags" w:element="metricconverter">
        <w:smartTagPr>
          <w:attr w:name="ProductID" w:val="2009 г"/>
        </w:smartTagPr>
        <w:r w:rsidR="00FB2D98">
          <w:rPr>
            <w:rFonts w:ascii="Times New Roman" w:hAnsi="Times New Roman" w:cs="Times New Roman"/>
            <w:sz w:val="24"/>
            <w:szCs w:val="24"/>
          </w:rPr>
          <w:t>2009 г</w:t>
        </w:r>
      </w:smartTag>
      <w:r w:rsidR="00FB2D98">
        <w:rPr>
          <w:rFonts w:ascii="Times New Roman" w:hAnsi="Times New Roman" w:cs="Times New Roman"/>
          <w:sz w:val="24"/>
          <w:szCs w:val="24"/>
        </w:rPr>
        <w:t>.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13.05.2009,</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Приказ Министерства здравоохранения и социального развития РФ от 26 апреля </w:t>
      </w:r>
      <w:smartTag w:uri="urn:schemas-microsoft-com:office:smarttags" w:element="metricconverter">
        <w:smartTagPr>
          <w:attr w:name="ProductID" w:val="2011 г"/>
        </w:smartTagPr>
        <w:r>
          <w:rPr>
            <w:rFonts w:ascii="Times New Roman" w:hAnsi="Times New Roman" w:cs="Times New Roman"/>
            <w:sz w:val="24"/>
            <w:szCs w:val="24"/>
          </w:rPr>
          <w:t>2011 г</w:t>
        </w:r>
      </w:smartTag>
      <w:r>
        <w:rPr>
          <w:rFonts w:ascii="Times New Roman" w:hAnsi="Times New Roman" w:cs="Times New Roman"/>
          <w:sz w:val="24"/>
          <w:szCs w:val="24"/>
        </w:rPr>
        <w:t>. N 342н "Об утверждении Порядка проведения аттестации рабочих мест по условиям труда"</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18" w:history="1">
        <w:r w:rsidR="00FB2D98">
          <w:rPr>
            <w:rStyle w:val="af3"/>
            <w:rFonts w:ascii="Times New Roman" w:hAnsi="Times New Roman" w:cs="Times New Roman"/>
            <w:sz w:val="24"/>
            <w:szCs w:val="24"/>
          </w:rPr>
          <w:t>Приказ</w:t>
        </w:r>
      </w:hyperlink>
      <w:r w:rsidR="00FB2D98">
        <w:rPr>
          <w:rFonts w:ascii="Times New Roman" w:hAnsi="Times New Roman" w:cs="Times New Roman"/>
          <w:sz w:val="24"/>
          <w:szCs w:val="24"/>
        </w:rPr>
        <w:t xml:space="preserve">  Министерства здравоохранения и социального развития Российской Федерации от 24 февраля </w:t>
      </w:r>
      <w:smartTag w:uri="urn:schemas-microsoft-com:office:smarttags" w:element="metricconverter">
        <w:smartTagPr>
          <w:attr w:name="ProductID" w:val="2005 г"/>
        </w:smartTagPr>
        <w:r w:rsidR="00FB2D98">
          <w:rPr>
            <w:rFonts w:ascii="Times New Roman" w:hAnsi="Times New Roman" w:cs="Times New Roman"/>
            <w:sz w:val="24"/>
            <w:szCs w:val="24"/>
          </w:rPr>
          <w:t>2005 г</w:t>
        </w:r>
      </w:smartTag>
      <w:r w:rsidR="00FB2D98">
        <w:rPr>
          <w:rFonts w:ascii="Times New Roman" w:hAnsi="Times New Roman" w:cs="Times New Roman"/>
          <w:sz w:val="24"/>
          <w:szCs w:val="24"/>
        </w:rPr>
        <w:t>. N 160 "Об определении степени тяжести повреждения здоровья при несчастных случаях на производстве" (зарегистрирован Минюстом России 07.04.2005, регистрационный N 6478);</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19" w:history="1">
        <w:r w:rsidR="00FB2D98">
          <w:rPr>
            <w:rStyle w:val="af3"/>
            <w:rFonts w:ascii="Times New Roman" w:hAnsi="Times New Roman" w:cs="Times New Roman"/>
            <w:sz w:val="24"/>
            <w:szCs w:val="24"/>
          </w:rPr>
          <w:t>Приказ</w:t>
        </w:r>
      </w:hyperlink>
      <w:r w:rsidR="00FB2D98">
        <w:rPr>
          <w:rFonts w:ascii="Times New Roman" w:hAnsi="Times New Roman" w:cs="Times New Roman"/>
          <w:sz w:val="24"/>
          <w:szCs w:val="24"/>
        </w:rPr>
        <w:t xml:space="preserve">  Министерства здравоохранения и социального развития Российской Федерации от 15 апреля </w:t>
      </w:r>
      <w:smartTag w:uri="urn:schemas-microsoft-com:office:smarttags" w:element="metricconverter">
        <w:smartTagPr>
          <w:attr w:name="ProductID" w:val="2005 г"/>
        </w:smartTagPr>
        <w:r w:rsidR="00FB2D98">
          <w:rPr>
            <w:rFonts w:ascii="Times New Roman" w:hAnsi="Times New Roman" w:cs="Times New Roman"/>
            <w:sz w:val="24"/>
            <w:szCs w:val="24"/>
          </w:rPr>
          <w:t>2005 г</w:t>
        </w:r>
      </w:smartTag>
      <w:r w:rsidR="00FB2D98">
        <w:rPr>
          <w:rFonts w:ascii="Times New Roman" w:hAnsi="Times New Roman" w:cs="Times New Roman"/>
          <w:sz w:val="24"/>
          <w:szCs w:val="24"/>
        </w:rPr>
        <w:t>. N 275 "О формах документов, необходимых для расследования несчастных случаев на производстве" (зарегистрирован Минюстом России 20.05.2005, регистрационный N 6609);</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20" w:history="1">
        <w:r w:rsidR="00FB2D98">
          <w:rPr>
            <w:rStyle w:val="af3"/>
            <w:rFonts w:ascii="Times New Roman" w:hAnsi="Times New Roman" w:cs="Times New Roman"/>
            <w:sz w:val="24"/>
            <w:szCs w:val="24"/>
          </w:rPr>
          <w:t>Приказ</w:t>
        </w:r>
      </w:hyperlink>
      <w:r w:rsidR="00FB2D98">
        <w:rPr>
          <w:rFonts w:ascii="Times New Roman" w:hAnsi="Times New Roman" w:cs="Times New Roman"/>
          <w:sz w:val="24"/>
          <w:szCs w:val="24"/>
        </w:rPr>
        <w:t xml:space="preserve">  Министерства здравоохранения и социального развития Российской Федерации от 30 декабря </w:t>
      </w:r>
      <w:smartTag w:uri="urn:schemas-microsoft-com:office:smarttags" w:element="metricconverter">
        <w:smartTagPr>
          <w:attr w:name="ProductID" w:val="2009 г"/>
        </w:smartTagPr>
        <w:r w:rsidR="00FB2D98">
          <w:rPr>
            <w:rFonts w:ascii="Times New Roman" w:hAnsi="Times New Roman" w:cs="Times New Roman"/>
            <w:sz w:val="24"/>
            <w:szCs w:val="24"/>
          </w:rPr>
          <w:t>2009 г</w:t>
        </w:r>
      </w:smartTag>
      <w:r w:rsidR="00FB2D98">
        <w:rPr>
          <w:rFonts w:ascii="Times New Roman" w:hAnsi="Times New Roman" w:cs="Times New Roman"/>
          <w:sz w:val="24"/>
          <w:szCs w:val="24"/>
        </w:rPr>
        <w:t>. N 1045н "Об утверждении статистического инструментария по учету пострадавшего от несчастного случая на производстве" (зарегистрирован Минюстом России 24.02.2010, регистрационный N 16486);</w:t>
      </w:r>
    </w:p>
    <w:p w:rsidR="00FB2D98" w:rsidRDefault="00D454A5" w:rsidP="00FB2D98">
      <w:pPr>
        <w:pStyle w:val="ConsPlusNormal"/>
        <w:numPr>
          <w:ilvl w:val="0"/>
          <w:numId w:val="12"/>
        </w:numPr>
        <w:jc w:val="both"/>
        <w:outlineLvl w:val="2"/>
        <w:rPr>
          <w:rFonts w:ascii="Times New Roman" w:hAnsi="Times New Roman" w:cs="Times New Roman"/>
          <w:sz w:val="24"/>
          <w:szCs w:val="24"/>
        </w:rPr>
      </w:pPr>
      <w:hyperlink r:id="rId21" w:history="1">
        <w:r w:rsidR="00FB2D98">
          <w:rPr>
            <w:rStyle w:val="af3"/>
            <w:rFonts w:ascii="Times New Roman" w:hAnsi="Times New Roman" w:cs="Times New Roman"/>
            <w:sz w:val="24"/>
            <w:szCs w:val="24"/>
          </w:rPr>
          <w:t>Приказ</w:t>
        </w:r>
      </w:hyperlink>
      <w:r w:rsidR="00FB2D98">
        <w:rPr>
          <w:rFonts w:ascii="Times New Roman" w:hAnsi="Times New Roman" w:cs="Times New Roman"/>
          <w:sz w:val="24"/>
          <w:szCs w:val="24"/>
        </w:rPr>
        <w:t xml:space="preserve">  Роструда от 10 апреля </w:t>
      </w:r>
      <w:smartTag w:uri="urn:schemas-microsoft-com:office:smarttags" w:element="metricconverter">
        <w:smartTagPr>
          <w:attr w:name="ProductID" w:val="2006 г"/>
        </w:smartTagPr>
        <w:r w:rsidR="00FB2D98">
          <w:rPr>
            <w:rFonts w:ascii="Times New Roman" w:hAnsi="Times New Roman" w:cs="Times New Roman"/>
            <w:sz w:val="24"/>
            <w:szCs w:val="24"/>
          </w:rPr>
          <w:t>2006 г</w:t>
        </w:r>
      </w:smartTag>
      <w:r w:rsidR="00FB2D98">
        <w:rPr>
          <w:rFonts w:ascii="Times New Roman" w:hAnsi="Times New Roman" w:cs="Times New Roman"/>
          <w:sz w:val="24"/>
          <w:szCs w:val="24"/>
        </w:rPr>
        <w:t>. N 60 "Об утверждении Перечня должностных лиц Федеральной службы по труду и занятости и ее территориальных органов по государственному надзору и контролю за соблюдением законодательства о труде и иных нормативных актов, содержащих нормы трудового права (государственных инспекций труда в субъектах Российской Федерации), уполномоченных составлять протоколы об административных правонарушениях" (зарегистрирован Минюстом России 16.05.2006, регистрационный N 7844).</w:t>
      </w:r>
    </w:p>
    <w:p w:rsidR="004D35A5" w:rsidRPr="00F121A0" w:rsidRDefault="004D35A5" w:rsidP="00904E59">
      <w:pPr>
        <w:spacing w:line="360" w:lineRule="auto"/>
        <w:ind w:firstLine="567"/>
        <w:jc w:val="both"/>
        <w:rPr>
          <w:szCs w:val="24"/>
        </w:rPr>
      </w:pPr>
    </w:p>
    <w:p w:rsidR="00904E59" w:rsidRPr="00F121A0" w:rsidRDefault="00DC63DB" w:rsidP="00904E59">
      <w:pPr>
        <w:spacing w:line="360" w:lineRule="auto"/>
        <w:ind w:firstLine="567"/>
        <w:jc w:val="both"/>
        <w:rPr>
          <w:szCs w:val="24"/>
        </w:rPr>
      </w:pPr>
      <w:r>
        <w:rPr>
          <w:szCs w:val="24"/>
        </w:rPr>
        <w:t>7</w:t>
      </w:r>
      <w:r w:rsidR="00904E59" w:rsidRPr="00F121A0">
        <w:rPr>
          <w:szCs w:val="24"/>
        </w:rPr>
        <w:t xml:space="preserve">.2 </w:t>
      </w:r>
      <w:proofErr w:type="gramStart"/>
      <w:r w:rsidR="00904E59" w:rsidRPr="00F121A0">
        <w:rPr>
          <w:szCs w:val="24"/>
        </w:rPr>
        <w:t>Основная  литература</w:t>
      </w:r>
      <w:proofErr w:type="gramEnd"/>
    </w:p>
    <w:p w:rsidR="007F1BF0" w:rsidRPr="007F1BF0" w:rsidRDefault="007F1BF0" w:rsidP="007F1BF0">
      <w:pPr>
        <w:pStyle w:val="af0"/>
        <w:numPr>
          <w:ilvl w:val="0"/>
          <w:numId w:val="14"/>
        </w:numPr>
        <w:ind w:right="1300"/>
        <w:jc w:val="both"/>
        <w:rPr>
          <w:szCs w:val="24"/>
        </w:rPr>
      </w:pPr>
      <w:proofErr w:type="spellStart"/>
      <w:r w:rsidRPr="007F1BF0">
        <w:rPr>
          <w:b/>
          <w:bCs/>
          <w:szCs w:val="24"/>
        </w:rPr>
        <w:t>Гейхман</w:t>
      </w:r>
      <w:proofErr w:type="spellEnd"/>
      <w:r w:rsidRPr="007F1BF0">
        <w:rPr>
          <w:b/>
          <w:bCs/>
          <w:szCs w:val="24"/>
        </w:rPr>
        <w:t xml:space="preserve"> В. Л. </w:t>
      </w:r>
      <w:proofErr w:type="spellStart"/>
      <w:r w:rsidRPr="007F1BF0">
        <w:rPr>
          <w:b/>
          <w:bCs/>
          <w:vanish/>
          <w:szCs w:val="24"/>
        </w:rPr>
        <w:t>Гейхман</w:t>
      </w:r>
      <w:proofErr w:type="spellEnd"/>
      <w:r w:rsidRPr="007F1BF0">
        <w:rPr>
          <w:b/>
          <w:bCs/>
          <w:vanish/>
          <w:szCs w:val="24"/>
        </w:rPr>
        <w:t xml:space="preserve"> В. Л.</w:t>
      </w:r>
      <w:r w:rsidRPr="007F1BF0">
        <w:rPr>
          <w:szCs w:val="24"/>
        </w:rPr>
        <w:t xml:space="preserve"> Трудовое </w:t>
      </w:r>
      <w:proofErr w:type="gramStart"/>
      <w:r w:rsidRPr="007F1BF0">
        <w:rPr>
          <w:szCs w:val="24"/>
        </w:rPr>
        <w:t>право :</w:t>
      </w:r>
      <w:proofErr w:type="gramEnd"/>
      <w:r w:rsidRPr="007F1BF0">
        <w:rPr>
          <w:szCs w:val="24"/>
        </w:rPr>
        <w:t xml:space="preserve"> Учебник для акад. бакалавриата : Гриф УМО/ В. Л. </w:t>
      </w:r>
      <w:proofErr w:type="spellStart"/>
      <w:r w:rsidRPr="007F1BF0">
        <w:rPr>
          <w:szCs w:val="24"/>
        </w:rPr>
        <w:t>Гейхман</w:t>
      </w:r>
      <w:proofErr w:type="spellEnd"/>
      <w:r w:rsidRPr="007F1BF0">
        <w:rPr>
          <w:szCs w:val="24"/>
        </w:rPr>
        <w:t xml:space="preserve">, И. К. Дмитриева. -3-е изд., </w:t>
      </w:r>
      <w:proofErr w:type="spellStart"/>
      <w:r w:rsidRPr="007F1BF0">
        <w:rPr>
          <w:szCs w:val="24"/>
        </w:rPr>
        <w:t>перераб</w:t>
      </w:r>
      <w:proofErr w:type="spellEnd"/>
      <w:proofErr w:type="gramStart"/>
      <w:r w:rsidRPr="007F1BF0">
        <w:rPr>
          <w:szCs w:val="24"/>
        </w:rPr>
        <w:t>.</w:t>
      </w:r>
      <w:proofErr w:type="gramEnd"/>
      <w:r w:rsidRPr="007F1BF0">
        <w:rPr>
          <w:szCs w:val="24"/>
        </w:rPr>
        <w:t xml:space="preserve"> и доп. -М: </w:t>
      </w:r>
      <w:proofErr w:type="spellStart"/>
      <w:r w:rsidRPr="007F1BF0">
        <w:rPr>
          <w:szCs w:val="24"/>
        </w:rPr>
        <w:t>Юрайт</w:t>
      </w:r>
      <w:proofErr w:type="spellEnd"/>
      <w:r w:rsidRPr="007F1BF0">
        <w:rPr>
          <w:szCs w:val="24"/>
        </w:rPr>
        <w:t>, 2014. -548 с. -(Серия: Бакалавр. Академический курс)</w:t>
      </w:r>
    </w:p>
    <w:p w:rsidR="007F1BF0" w:rsidRPr="007F1BF0" w:rsidRDefault="007F1BF0" w:rsidP="007F1BF0">
      <w:pPr>
        <w:pStyle w:val="af0"/>
        <w:numPr>
          <w:ilvl w:val="0"/>
          <w:numId w:val="14"/>
        </w:numPr>
        <w:ind w:right="1300"/>
        <w:rPr>
          <w:sz w:val="20"/>
          <w:szCs w:val="20"/>
        </w:rPr>
      </w:pPr>
      <w:r w:rsidRPr="007F1BF0">
        <w:rPr>
          <w:b/>
          <w:bCs/>
          <w:szCs w:val="24"/>
        </w:rPr>
        <w:t>Миронов В.И.</w:t>
      </w:r>
      <w:r>
        <w:rPr>
          <w:b/>
          <w:bCs/>
          <w:szCs w:val="24"/>
        </w:rPr>
        <w:t xml:space="preserve"> </w:t>
      </w:r>
      <w:r w:rsidRPr="007F1BF0">
        <w:rPr>
          <w:b/>
          <w:bCs/>
          <w:vanish/>
          <w:szCs w:val="24"/>
        </w:rPr>
        <w:t>Миронов В.И.</w:t>
      </w:r>
      <w:r w:rsidRPr="007F1BF0">
        <w:rPr>
          <w:szCs w:val="24"/>
        </w:rPr>
        <w:t xml:space="preserve"> Трудовое </w:t>
      </w:r>
      <w:proofErr w:type="gramStart"/>
      <w:r w:rsidRPr="007F1BF0">
        <w:rPr>
          <w:szCs w:val="24"/>
        </w:rPr>
        <w:t>право :</w:t>
      </w:r>
      <w:proofErr w:type="gramEnd"/>
      <w:r w:rsidRPr="007F1BF0">
        <w:rPr>
          <w:szCs w:val="24"/>
        </w:rPr>
        <w:t xml:space="preserve"> Учебник для вузов/ </w:t>
      </w:r>
      <w:proofErr w:type="spellStart"/>
      <w:r w:rsidRPr="007F1BF0">
        <w:rPr>
          <w:szCs w:val="24"/>
        </w:rPr>
        <w:t>В.И.Миронов</w:t>
      </w:r>
      <w:proofErr w:type="spellEnd"/>
      <w:r w:rsidRPr="007F1BF0">
        <w:rPr>
          <w:szCs w:val="24"/>
        </w:rPr>
        <w:t>. -СПб: Питер, 2009. -864 с</w:t>
      </w:r>
      <w:r>
        <w:rPr>
          <w:szCs w:val="24"/>
        </w:rPr>
        <w:t xml:space="preserve">. </w:t>
      </w:r>
    </w:p>
    <w:p w:rsidR="007F1BF0" w:rsidRPr="007F1BF0" w:rsidRDefault="007F1BF0" w:rsidP="007F1BF0">
      <w:pPr>
        <w:pStyle w:val="af0"/>
        <w:numPr>
          <w:ilvl w:val="0"/>
          <w:numId w:val="14"/>
        </w:numPr>
        <w:ind w:right="1300"/>
        <w:jc w:val="both"/>
        <w:rPr>
          <w:szCs w:val="24"/>
        </w:rPr>
      </w:pPr>
      <w:r w:rsidRPr="007F1BF0">
        <w:rPr>
          <w:b/>
          <w:bCs/>
          <w:szCs w:val="24"/>
        </w:rPr>
        <w:t xml:space="preserve">Трудовое </w:t>
      </w:r>
      <w:proofErr w:type="gramStart"/>
      <w:r w:rsidRPr="007F1BF0">
        <w:rPr>
          <w:b/>
          <w:bCs/>
          <w:szCs w:val="24"/>
        </w:rPr>
        <w:t>право</w:t>
      </w:r>
      <w:r w:rsidRPr="007F1BF0">
        <w:rPr>
          <w:szCs w:val="24"/>
        </w:rPr>
        <w:t xml:space="preserve">  :</w:t>
      </w:r>
      <w:proofErr w:type="gramEnd"/>
      <w:r w:rsidRPr="007F1BF0">
        <w:rPr>
          <w:szCs w:val="24"/>
        </w:rPr>
        <w:t xml:space="preserve"> Учебник для бакалавров/ под общ. ред. С.Н. Бабурина, Р.А. Курбанова. -М: </w:t>
      </w:r>
      <w:proofErr w:type="spellStart"/>
      <w:r w:rsidRPr="007F1BF0">
        <w:rPr>
          <w:szCs w:val="24"/>
        </w:rPr>
        <w:t>Юрайт</w:t>
      </w:r>
      <w:proofErr w:type="spellEnd"/>
      <w:r w:rsidRPr="007F1BF0">
        <w:rPr>
          <w:szCs w:val="24"/>
        </w:rPr>
        <w:t>, 2013. -393 с</w:t>
      </w:r>
      <w:r>
        <w:rPr>
          <w:szCs w:val="24"/>
        </w:rPr>
        <w:t xml:space="preserve">. </w:t>
      </w:r>
    </w:p>
    <w:p w:rsidR="007F1BF0" w:rsidRPr="007F1BF0" w:rsidRDefault="007F1BF0" w:rsidP="007F1BF0">
      <w:pPr>
        <w:pStyle w:val="af0"/>
        <w:numPr>
          <w:ilvl w:val="0"/>
          <w:numId w:val="14"/>
        </w:numPr>
        <w:ind w:right="1300"/>
        <w:jc w:val="both"/>
        <w:rPr>
          <w:szCs w:val="24"/>
        </w:rPr>
      </w:pPr>
      <w:r w:rsidRPr="007F391B">
        <w:rPr>
          <w:bCs/>
          <w:szCs w:val="24"/>
        </w:rPr>
        <w:lastRenderedPageBreak/>
        <w:t xml:space="preserve">Трудовое </w:t>
      </w:r>
      <w:proofErr w:type="gramStart"/>
      <w:r w:rsidRPr="007F391B">
        <w:rPr>
          <w:bCs/>
          <w:szCs w:val="24"/>
        </w:rPr>
        <w:t>право :</w:t>
      </w:r>
      <w:proofErr w:type="gramEnd"/>
      <w:r w:rsidRPr="007F391B">
        <w:rPr>
          <w:szCs w:val="24"/>
        </w:rPr>
        <w:t xml:space="preserve"> Практикум : Учеб. пособие для вузов : Гриф УМО/ Под</w:t>
      </w:r>
      <w:r w:rsidRPr="007F1BF0">
        <w:rPr>
          <w:szCs w:val="24"/>
        </w:rPr>
        <w:t xml:space="preserve"> ред. В. Л. </w:t>
      </w:r>
      <w:proofErr w:type="spellStart"/>
      <w:r w:rsidRPr="007F1BF0">
        <w:rPr>
          <w:szCs w:val="24"/>
        </w:rPr>
        <w:t>Гейхмана</w:t>
      </w:r>
      <w:proofErr w:type="spellEnd"/>
      <w:r w:rsidRPr="007F1BF0">
        <w:rPr>
          <w:szCs w:val="24"/>
        </w:rPr>
        <w:t xml:space="preserve">, И. К. Дмитриевой. -2-е изд., </w:t>
      </w:r>
      <w:proofErr w:type="spellStart"/>
      <w:r w:rsidRPr="007F1BF0">
        <w:rPr>
          <w:szCs w:val="24"/>
        </w:rPr>
        <w:t>перераб</w:t>
      </w:r>
      <w:proofErr w:type="spellEnd"/>
      <w:proofErr w:type="gramStart"/>
      <w:r w:rsidRPr="007F1BF0">
        <w:rPr>
          <w:szCs w:val="24"/>
        </w:rPr>
        <w:t>.</w:t>
      </w:r>
      <w:proofErr w:type="gramEnd"/>
      <w:r w:rsidRPr="007F1BF0">
        <w:rPr>
          <w:szCs w:val="24"/>
        </w:rPr>
        <w:t xml:space="preserve"> и доп. -М: </w:t>
      </w:r>
      <w:proofErr w:type="spellStart"/>
      <w:r w:rsidRPr="007F1BF0">
        <w:rPr>
          <w:szCs w:val="24"/>
        </w:rPr>
        <w:t>Юрайт</w:t>
      </w:r>
      <w:proofErr w:type="spellEnd"/>
      <w:r w:rsidRPr="007F1BF0">
        <w:rPr>
          <w:szCs w:val="24"/>
        </w:rPr>
        <w:t>, 2015. -290 с. -(Серия: Бакалавр. Академический курс)</w:t>
      </w:r>
    </w:p>
    <w:p w:rsidR="004D35A5" w:rsidRPr="002A3DA9" w:rsidRDefault="002A3DA9" w:rsidP="002A3DA9">
      <w:pPr>
        <w:pStyle w:val="af0"/>
        <w:numPr>
          <w:ilvl w:val="0"/>
          <w:numId w:val="14"/>
        </w:numPr>
        <w:rPr>
          <w:szCs w:val="24"/>
        </w:rPr>
      </w:pPr>
      <w:proofErr w:type="spellStart"/>
      <w:r w:rsidRPr="002A3DA9">
        <w:rPr>
          <w:szCs w:val="24"/>
        </w:rPr>
        <w:t>Иванчак</w:t>
      </w:r>
      <w:proofErr w:type="spellEnd"/>
      <w:r w:rsidRPr="002A3DA9">
        <w:rPr>
          <w:szCs w:val="24"/>
        </w:rPr>
        <w:t>, А.И. Трудовое право Российской Федерации [Электронный ресурс</w:t>
      </w:r>
      <w:proofErr w:type="gramStart"/>
      <w:r w:rsidRPr="002A3DA9">
        <w:rPr>
          <w:szCs w:val="24"/>
        </w:rPr>
        <w:t>] :</w:t>
      </w:r>
      <w:proofErr w:type="gramEnd"/>
      <w:r w:rsidRPr="002A3DA9">
        <w:rPr>
          <w:szCs w:val="24"/>
        </w:rPr>
        <w:t xml:space="preserve"> учебное пособие / А.И. </w:t>
      </w:r>
      <w:proofErr w:type="spellStart"/>
      <w:r w:rsidRPr="002A3DA9">
        <w:rPr>
          <w:szCs w:val="24"/>
        </w:rPr>
        <w:t>Иванчак</w:t>
      </w:r>
      <w:proofErr w:type="spellEnd"/>
      <w:r w:rsidRPr="002A3DA9">
        <w:rPr>
          <w:szCs w:val="24"/>
        </w:rPr>
        <w:t>. — Электрон</w:t>
      </w:r>
      <w:proofErr w:type="gramStart"/>
      <w:r w:rsidRPr="002A3DA9">
        <w:rPr>
          <w:szCs w:val="24"/>
        </w:rPr>
        <w:t>.</w:t>
      </w:r>
      <w:proofErr w:type="gramEnd"/>
      <w:r w:rsidRPr="002A3DA9">
        <w:rPr>
          <w:szCs w:val="24"/>
        </w:rPr>
        <w:t xml:space="preserve"> дан. — </w:t>
      </w:r>
      <w:proofErr w:type="gramStart"/>
      <w:r w:rsidRPr="002A3DA9">
        <w:rPr>
          <w:szCs w:val="24"/>
        </w:rPr>
        <w:t>Москва :</w:t>
      </w:r>
      <w:proofErr w:type="gramEnd"/>
      <w:r w:rsidRPr="002A3DA9">
        <w:rPr>
          <w:szCs w:val="24"/>
        </w:rPr>
        <w:t xml:space="preserve"> МГИМО, 2019. — 352 с</w:t>
      </w:r>
      <w:bookmarkStart w:id="0" w:name="_GoBack"/>
      <w:bookmarkEnd w:id="0"/>
      <w:r w:rsidRPr="002A3DA9">
        <w:rPr>
          <w:szCs w:val="24"/>
        </w:rPr>
        <w:t xml:space="preserve">. — Режим доступа: </w:t>
      </w:r>
      <w:hyperlink r:id="rId22" w:history="1">
        <w:r w:rsidRPr="002A3DA9">
          <w:rPr>
            <w:rStyle w:val="af3"/>
            <w:szCs w:val="24"/>
          </w:rPr>
          <w:t>https://e.lanbook.com/book/46265</w:t>
        </w:r>
      </w:hyperlink>
      <w:r w:rsidRPr="002A3DA9">
        <w:rPr>
          <w:szCs w:val="24"/>
        </w:rPr>
        <w:t>.</w:t>
      </w:r>
    </w:p>
    <w:p w:rsidR="002A3DA9" w:rsidRPr="002A3DA9" w:rsidRDefault="002A3DA9" w:rsidP="002A3DA9">
      <w:pPr>
        <w:pStyle w:val="af0"/>
        <w:numPr>
          <w:ilvl w:val="0"/>
          <w:numId w:val="14"/>
        </w:numPr>
        <w:rPr>
          <w:szCs w:val="24"/>
        </w:rPr>
      </w:pPr>
      <w:proofErr w:type="spellStart"/>
      <w:r w:rsidRPr="002A3DA9">
        <w:rPr>
          <w:szCs w:val="24"/>
        </w:rPr>
        <w:t>Иванчак</w:t>
      </w:r>
      <w:proofErr w:type="spellEnd"/>
      <w:r w:rsidRPr="002A3DA9">
        <w:rPr>
          <w:szCs w:val="24"/>
        </w:rPr>
        <w:t>, А.И. Трудовое право Российской Федерации [Электронный ресурс</w:t>
      </w:r>
      <w:proofErr w:type="gramStart"/>
      <w:r w:rsidRPr="002A3DA9">
        <w:rPr>
          <w:szCs w:val="24"/>
        </w:rPr>
        <w:t>] :</w:t>
      </w:r>
      <w:proofErr w:type="gramEnd"/>
      <w:r w:rsidRPr="002A3DA9">
        <w:rPr>
          <w:szCs w:val="24"/>
        </w:rPr>
        <w:t xml:space="preserve"> учебное пособие / А.И. </w:t>
      </w:r>
      <w:proofErr w:type="spellStart"/>
      <w:r w:rsidRPr="002A3DA9">
        <w:rPr>
          <w:szCs w:val="24"/>
        </w:rPr>
        <w:t>Иванчак</w:t>
      </w:r>
      <w:proofErr w:type="spellEnd"/>
      <w:r w:rsidRPr="002A3DA9">
        <w:rPr>
          <w:szCs w:val="24"/>
        </w:rPr>
        <w:t>. — Электрон</w:t>
      </w:r>
      <w:proofErr w:type="gramStart"/>
      <w:r w:rsidRPr="002A3DA9">
        <w:rPr>
          <w:szCs w:val="24"/>
        </w:rPr>
        <w:t>.</w:t>
      </w:r>
      <w:proofErr w:type="gramEnd"/>
      <w:r w:rsidRPr="002A3DA9">
        <w:rPr>
          <w:szCs w:val="24"/>
        </w:rPr>
        <w:t xml:space="preserve"> дан. — </w:t>
      </w:r>
      <w:proofErr w:type="gramStart"/>
      <w:r w:rsidRPr="002A3DA9">
        <w:rPr>
          <w:szCs w:val="24"/>
        </w:rPr>
        <w:t>Москва :</w:t>
      </w:r>
      <w:proofErr w:type="gramEnd"/>
      <w:r w:rsidRPr="002A3DA9">
        <w:rPr>
          <w:szCs w:val="24"/>
        </w:rPr>
        <w:t xml:space="preserve"> МГИМО, 2013. — 352 с. — Режим доступа: https://e.lanbook.com/book/46265. —</w:t>
      </w:r>
    </w:p>
    <w:p w:rsidR="002A3DA9" w:rsidRDefault="002A3DA9" w:rsidP="002A3DA9">
      <w:pPr>
        <w:pStyle w:val="af0"/>
        <w:numPr>
          <w:ilvl w:val="0"/>
          <w:numId w:val="14"/>
        </w:numPr>
        <w:rPr>
          <w:szCs w:val="24"/>
        </w:rPr>
      </w:pPr>
      <w:proofErr w:type="spellStart"/>
      <w:r w:rsidRPr="002A3DA9">
        <w:rPr>
          <w:szCs w:val="24"/>
        </w:rPr>
        <w:t>Иванчак</w:t>
      </w:r>
      <w:proofErr w:type="spellEnd"/>
      <w:r w:rsidRPr="002A3DA9">
        <w:rPr>
          <w:szCs w:val="24"/>
        </w:rPr>
        <w:t>, А.И. Трудовое право Российской Федерации [Электронный ресурс</w:t>
      </w:r>
      <w:proofErr w:type="gramStart"/>
      <w:r w:rsidRPr="002A3DA9">
        <w:rPr>
          <w:szCs w:val="24"/>
        </w:rPr>
        <w:t>] :</w:t>
      </w:r>
      <w:proofErr w:type="gramEnd"/>
      <w:r w:rsidRPr="002A3DA9">
        <w:rPr>
          <w:szCs w:val="24"/>
        </w:rPr>
        <w:t xml:space="preserve"> учебное пособие / А.И. </w:t>
      </w:r>
      <w:proofErr w:type="spellStart"/>
      <w:r w:rsidRPr="002A3DA9">
        <w:rPr>
          <w:szCs w:val="24"/>
        </w:rPr>
        <w:t>Иванчак</w:t>
      </w:r>
      <w:proofErr w:type="spellEnd"/>
      <w:r w:rsidRPr="002A3DA9">
        <w:rPr>
          <w:szCs w:val="24"/>
        </w:rPr>
        <w:t>. — Электрон</w:t>
      </w:r>
      <w:proofErr w:type="gramStart"/>
      <w:r w:rsidRPr="002A3DA9">
        <w:rPr>
          <w:szCs w:val="24"/>
        </w:rPr>
        <w:t>.</w:t>
      </w:r>
      <w:proofErr w:type="gramEnd"/>
      <w:r w:rsidRPr="002A3DA9">
        <w:rPr>
          <w:szCs w:val="24"/>
        </w:rPr>
        <w:t xml:space="preserve"> дан. — </w:t>
      </w:r>
      <w:proofErr w:type="gramStart"/>
      <w:r w:rsidRPr="002A3DA9">
        <w:rPr>
          <w:szCs w:val="24"/>
        </w:rPr>
        <w:t>Москва :</w:t>
      </w:r>
      <w:proofErr w:type="gramEnd"/>
      <w:r w:rsidRPr="002A3DA9">
        <w:rPr>
          <w:szCs w:val="24"/>
        </w:rPr>
        <w:t xml:space="preserve"> МГИМО, 2013. — 352 с. — Режим доступа: </w:t>
      </w:r>
      <w:hyperlink r:id="rId23" w:history="1">
        <w:r w:rsidRPr="002A3DA9">
          <w:rPr>
            <w:rStyle w:val="af3"/>
            <w:szCs w:val="24"/>
          </w:rPr>
          <w:t>https://e.lanbook.com/book/46265</w:t>
        </w:r>
      </w:hyperlink>
      <w:r w:rsidRPr="002A3DA9">
        <w:rPr>
          <w:szCs w:val="24"/>
        </w:rPr>
        <w:t>.</w:t>
      </w:r>
    </w:p>
    <w:p w:rsidR="002A3DA9" w:rsidRPr="007F1BF0" w:rsidRDefault="007F1BF0" w:rsidP="00B76AFF">
      <w:pPr>
        <w:numPr>
          <w:ilvl w:val="0"/>
          <w:numId w:val="14"/>
        </w:numPr>
        <w:spacing w:after="0" w:line="360" w:lineRule="auto"/>
        <w:jc w:val="both"/>
        <w:rPr>
          <w:sz w:val="22"/>
        </w:rPr>
      </w:pPr>
      <w:r w:rsidRPr="007F1BF0">
        <w:rPr>
          <w:bCs/>
        </w:rPr>
        <w:t xml:space="preserve"> </w:t>
      </w:r>
      <w:r w:rsidR="002A3DA9">
        <w:t xml:space="preserve">Трудовое право России: Учебник для вузов/ Под ред. С.П. Маврина, Хохлова Е.Б. -2-е изд., </w:t>
      </w:r>
      <w:proofErr w:type="spellStart"/>
      <w:r w:rsidR="002A3DA9">
        <w:t>перераб</w:t>
      </w:r>
      <w:proofErr w:type="spellEnd"/>
      <w:proofErr w:type="gramStart"/>
      <w:r w:rsidR="002A3DA9">
        <w:t>.</w:t>
      </w:r>
      <w:proofErr w:type="gramEnd"/>
      <w:r w:rsidR="002A3DA9">
        <w:t xml:space="preserve"> и доп. - М: НОРМА, 2008. -656 с.</w:t>
      </w:r>
    </w:p>
    <w:p w:rsidR="002A3DA9" w:rsidRPr="00F121A0" w:rsidRDefault="002A3DA9" w:rsidP="005300F8">
      <w:pPr>
        <w:rPr>
          <w:szCs w:val="24"/>
        </w:rPr>
      </w:pPr>
    </w:p>
    <w:p w:rsidR="002A3DA9" w:rsidRDefault="002A3DA9" w:rsidP="002A3DA9">
      <w:pPr>
        <w:shd w:val="clear" w:color="auto" w:fill="FFFFFF"/>
        <w:rPr>
          <w:b/>
          <w:sz w:val="22"/>
        </w:rPr>
      </w:pPr>
      <w:r>
        <w:rPr>
          <w:b/>
        </w:rPr>
        <w:t>Интернет-ресурсы:</w:t>
      </w:r>
    </w:p>
    <w:p w:rsidR="002A3DA9" w:rsidRDefault="002A3DA9" w:rsidP="002A3DA9">
      <w:pPr>
        <w:numPr>
          <w:ilvl w:val="0"/>
          <w:numId w:val="16"/>
        </w:numPr>
        <w:spacing w:after="0" w:line="240" w:lineRule="auto"/>
        <w:rPr>
          <w:iCs/>
          <w:sz w:val="20"/>
          <w:szCs w:val="20"/>
        </w:rPr>
      </w:pPr>
      <w:r>
        <w:t>Справочно-правовая система «Гарант»</w:t>
      </w:r>
      <w:r>
        <w:tab/>
        <w:t>http://</w:t>
      </w:r>
      <w:hyperlink r:id="rId24" w:history="1">
        <w:r>
          <w:rPr>
            <w:rStyle w:val="af3"/>
          </w:rPr>
          <w:t>www.</w:t>
        </w:r>
        <w:proofErr w:type="spellStart"/>
        <w:r>
          <w:rPr>
            <w:rStyle w:val="af3"/>
            <w:lang w:val="en-US"/>
          </w:rPr>
          <w:t>garant</w:t>
        </w:r>
        <w:proofErr w:type="spellEnd"/>
        <w:r>
          <w:rPr>
            <w:rStyle w:val="af3"/>
          </w:rPr>
          <w:t>.</w:t>
        </w:r>
        <w:proofErr w:type="spellStart"/>
        <w:r>
          <w:rPr>
            <w:rStyle w:val="af3"/>
            <w:lang w:val="en-US"/>
          </w:rPr>
          <w:t>ru</w:t>
        </w:r>
        <w:proofErr w:type="spellEnd"/>
      </w:hyperlink>
      <w:r>
        <w:t>;</w:t>
      </w:r>
    </w:p>
    <w:p w:rsidR="002A3DA9" w:rsidRDefault="002A3DA9" w:rsidP="002A3DA9">
      <w:pPr>
        <w:numPr>
          <w:ilvl w:val="0"/>
          <w:numId w:val="16"/>
        </w:numPr>
        <w:spacing w:after="0" w:line="240" w:lineRule="auto"/>
        <w:rPr>
          <w:sz w:val="20"/>
          <w:szCs w:val="20"/>
        </w:rPr>
      </w:pPr>
      <w:r>
        <w:t xml:space="preserve">Справочно-правовая система </w:t>
      </w:r>
      <w:proofErr w:type="spellStart"/>
      <w:r>
        <w:t>КонсультантПлюс</w:t>
      </w:r>
      <w:proofErr w:type="spellEnd"/>
      <w:r>
        <w:t xml:space="preserve"> - </w:t>
      </w:r>
      <w:hyperlink r:id="rId25" w:history="1">
        <w:r>
          <w:rPr>
            <w:rStyle w:val="af3"/>
            <w:lang w:val="en-US"/>
          </w:rPr>
          <w:t>www</w:t>
        </w:r>
        <w:r>
          <w:rPr>
            <w:rStyle w:val="af3"/>
          </w:rPr>
          <w:t>.</w:t>
        </w:r>
        <w:r>
          <w:rPr>
            <w:rStyle w:val="af3"/>
            <w:lang w:val="en-US"/>
          </w:rPr>
          <w:t>consultant</w:t>
        </w:r>
        <w:r>
          <w:rPr>
            <w:rStyle w:val="af3"/>
          </w:rPr>
          <w:t>.</w:t>
        </w:r>
        <w:proofErr w:type="spellStart"/>
        <w:r>
          <w:rPr>
            <w:rStyle w:val="af3"/>
            <w:lang w:val="en-US"/>
          </w:rPr>
          <w:t>ru</w:t>
        </w:r>
        <w:proofErr w:type="spellEnd"/>
      </w:hyperlink>
      <w:r>
        <w:t xml:space="preserve">  </w:t>
      </w:r>
    </w:p>
    <w:p w:rsidR="00A63548" w:rsidRDefault="00DC63DB" w:rsidP="005300F8">
      <w:pPr>
        <w:pStyle w:val="ac"/>
      </w:pPr>
      <w:r>
        <w:t>8</w:t>
      </w:r>
      <w:r w:rsidR="005300F8" w:rsidRPr="005300F8">
        <w:t>.</w:t>
      </w:r>
      <w:r w:rsidR="005300F8" w:rsidRPr="005300F8">
        <w:tab/>
        <w:t>МАТЕРИАЛЬНО-ТЕХНИЧЕСКОЕ ОБЕСПЕЧЕНИЕ УЧЕБНОЙ ДИСЦИПЛИНЫ</w:t>
      </w:r>
    </w:p>
    <w:p w:rsidR="001133AA" w:rsidRPr="001133AA" w:rsidRDefault="001133AA" w:rsidP="002A3DA9">
      <w:pPr>
        <w:pStyle w:val="ac"/>
        <w:jc w:val="both"/>
        <w:rPr>
          <w:b w:val="0"/>
          <w:caps w:val="0"/>
        </w:rPr>
      </w:pPr>
      <w:r w:rsidRPr="001133AA">
        <w:rPr>
          <w:b w:val="0"/>
          <w:caps w:val="0"/>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proofErr w:type="spellStart"/>
      <w:r w:rsidRPr="001133AA">
        <w:rPr>
          <w:b w:val="0"/>
          <w:caps w:val="0"/>
        </w:rPr>
        <w:t>Microsoft</w:t>
      </w:r>
      <w:proofErr w:type="spellEnd"/>
      <w:r w:rsidRPr="001133AA">
        <w:rPr>
          <w:b w:val="0"/>
          <w:caps w:val="0"/>
        </w:rPr>
        <w:t xml:space="preserve"> </w:t>
      </w:r>
      <w:proofErr w:type="spellStart"/>
      <w:r w:rsidRPr="001133AA">
        <w:rPr>
          <w:b w:val="0"/>
          <w:caps w:val="0"/>
        </w:rPr>
        <w:t>Office</w:t>
      </w:r>
      <w:proofErr w:type="spellEnd"/>
      <w:r w:rsidRPr="001133AA">
        <w:rPr>
          <w:b w:val="0"/>
          <w:caps w:val="0"/>
        </w:rPr>
        <w:t xml:space="preserve">: </w:t>
      </w:r>
      <w:proofErr w:type="spellStart"/>
      <w:r w:rsidRPr="001133AA">
        <w:rPr>
          <w:b w:val="0"/>
          <w:caps w:val="0"/>
        </w:rPr>
        <w:t>Word</w:t>
      </w:r>
      <w:proofErr w:type="spellEnd"/>
      <w:r w:rsidRPr="001133AA">
        <w:rPr>
          <w:b w:val="0"/>
          <w:caps w:val="0"/>
        </w:rPr>
        <w:t xml:space="preserve">, </w:t>
      </w:r>
      <w:proofErr w:type="spellStart"/>
      <w:r w:rsidRPr="001133AA">
        <w:rPr>
          <w:b w:val="0"/>
          <w:caps w:val="0"/>
        </w:rPr>
        <w:t>Excel</w:t>
      </w:r>
      <w:proofErr w:type="spellEnd"/>
      <w:r w:rsidRPr="001133AA">
        <w:rPr>
          <w:b w:val="0"/>
          <w:caps w:val="0"/>
        </w:rPr>
        <w:t xml:space="preserve">, </w:t>
      </w:r>
      <w:proofErr w:type="spellStart"/>
      <w:r w:rsidRPr="001133AA">
        <w:rPr>
          <w:b w:val="0"/>
          <w:caps w:val="0"/>
        </w:rPr>
        <w:t>Picture</w:t>
      </w:r>
      <w:proofErr w:type="spellEnd"/>
      <w:r w:rsidRPr="001133AA">
        <w:rPr>
          <w:b w:val="0"/>
          <w:caps w:val="0"/>
        </w:rPr>
        <w:t xml:space="preserve"> </w:t>
      </w:r>
      <w:proofErr w:type="spellStart"/>
      <w:r w:rsidRPr="001133AA">
        <w:rPr>
          <w:b w:val="0"/>
          <w:caps w:val="0"/>
        </w:rPr>
        <w:t>Manager</w:t>
      </w:r>
      <w:proofErr w:type="spellEnd"/>
      <w:r w:rsidRPr="001133AA">
        <w:rPr>
          <w:b w:val="0"/>
          <w:caps w:val="0"/>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426218" w:rsidRDefault="001133AA" w:rsidP="002A3DA9">
      <w:pPr>
        <w:ind w:right="-1" w:firstLine="720"/>
        <w:jc w:val="both"/>
        <w:rPr>
          <w:i/>
        </w:rPr>
      </w:pPr>
      <w:r w:rsidRPr="001133AA">
        <w:t xml:space="preserve">Кроме того, </w:t>
      </w:r>
      <w:r w:rsidR="00426218">
        <w:t>В процессе освоения дисциплины «</w:t>
      </w:r>
      <w:r w:rsidR="002A3DA9">
        <w:t>Трудовое</w:t>
      </w:r>
      <w:r w:rsidR="00426218">
        <w:t xml:space="preserve"> право» </w:t>
      </w:r>
      <w:r w:rsidRPr="001133AA">
        <w:t>используются специально оборудованные кабинеты и аудитории</w:t>
      </w:r>
      <w:r w:rsidR="00426218" w:rsidRPr="00426218">
        <w:t xml:space="preserve"> с мультимедийным оборудованием для проведения докладов с презентациями (ауд. 308, 111)</w:t>
      </w:r>
      <w:r w:rsidR="00426218">
        <w:t>,</w:t>
      </w:r>
      <w:r w:rsidR="00426218" w:rsidRPr="00426218">
        <w:t xml:space="preserve"> </w:t>
      </w:r>
      <w:r w:rsidR="00426218">
        <w:t>библиотечный фонд (читальный зал и абонемент библиотеки ОТИ НИЯУ МИФИ).</w:t>
      </w:r>
    </w:p>
    <w:p w:rsidR="00426218" w:rsidRDefault="00426218" w:rsidP="00426218">
      <w:pPr>
        <w:ind w:right="-1" w:firstLine="720"/>
      </w:pPr>
      <w:r>
        <w:t>Открыт доступ к следующим ЭБС:</w:t>
      </w:r>
    </w:p>
    <w:p w:rsidR="00426218" w:rsidRDefault="00426218" w:rsidP="00426218">
      <w:pPr>
        <w:ind w:right="-1" w:firstLine="720"/>
      </w:pPr>
      <w:r>
        <w:t></w:t>
      </w:r>
      <w:r>
        <w:tab/>
        <w:t>Электронно-библиотечной системы НИЯУ МИФИ;</w:t>
      </w:r>
    </w:p>
    <w:p w:rsidR="00426218" w:rsidRDefault="00426218" w:rsidP="00426218">
      <w:pPr>
        <w:ind w:right="-1" w:firstLine="720"/>
      </w:pPr>
      <w:r>
        <w:t></w:t>
      </w:r>
      <w:r>
        <w:tab/>
        <w:t xml:space="preserve">Электронно-библиотечная система </w:t>
      </w:r>
      <w:proofErr w:type="spellStart"/>
      <w:r>
        <w:t>elibrary</w:t>
      </w:r>
      <w:proofErr w:type="spellEnd"/>
      <w:r>
        <w:t>;</w:t>
      </w:r>
    </w:p>
    <w:p w:rsidR="00426218" w:rsidRDefault="00426218" w:rsidP="00426218">
      <w:pPr>
        <w:ind w:right="-1" w:firstLine="720"/>
      </w:pPr>
      <w:r>
        <w:t></w:t>
      </w:r>
      <w:r>
        <w:tab/>
        <w:t>Электронно-библиотечная система изд-ва «ЛАНЬ»;</w:t>
      </w:r>
    </w:p>
    <w:p w:rsidR="00426218" w:rsidRDefault="00426218" w:rsidP="00426218">
      <w:pPr>
        <w:ind w:right="-1" w:firstLine="720"/>
      </w:pPr>
      <w:r>
        <w:t></w:t>
      </w:r>
      <w:r>
        <w:tab/>
        <w:t>Электронно-библиотечная система «</w:t>
      </w:r>
      <w:proofErr w:type="spellStart"/>
      <w:r>
        <w:t>IQLib</w:t>
      </w:r>
      <w:proofErr w:type="spellEnd"/>
      <w:r>
        <w:t>»;</w:t>
      </w:r>
    </w:p>
    <w:p w:rsidR="00DF2257" w:rsidRPr="00426218" w:rsidRDefault="00426218" w:rsidP="00426218">
      <w:pPr>
        <w:ind w:right="-1" w:firstLine="720"/>
        <w:rPr>
          <w:i/>
        </w:rPr>
      </w:pPr>
      <w:r>
        <w:t></w:t>
      </w:r>
      <w:r>
        <w:tab/>
        <w:t xml:space="preserve">Электронно-библиотечная система </w:t>
      </w:r>
      <w:proofErr w:type="spellStart"/>
      <w:r>
        <w:t>IPRbooks</w:t>
      </w:r>
      <w:proofErr w:type="spellEnd"/>
      <w:r>
        <w:t>.</w:t>
      </w:r>
    </w:p>
    <w:p w:rsidR="00DE0745" w:rsidRDefault="00DE0745" w:rsidP="00DE0745">
      <w:pPr>
        <w:spacing w:after="0" w:line="360" w:lineRule="auto"/>
        <w:ind w:firstLine="567"/>
        <w:jc w:val="both"/>
        <w:rPr>
          <w:rFonts w:eastAsia="Times New Roman" w:cs="Times New Roman"/>
          <w:bCs/>
          <w:sz w:val="22"/>
          <w:szCs w:val="24"/>
          <w:lang w:eastAsia="ru-RU"/>
        </w:rPr>
      </w:pPr>
      <w:r>
        <w:rPr>
          <w:rFonts w:eastAsia="Times New Roman" w:cs="Times New Roman"/>
          <w:bCs/>
          <w:szCs w:val="24"/>
          <w:lang w:eastAsia="ru-RU"/>
        </w:rPr>
        <w:lastRenderedPageBreak/>
        <w:t xml:space="preserve">Программа составлена в соответствии с требованиями ОС НИЯУ МИФИ по направлению подготовки </w:t>
      </w:r>
      <w:r w:rsidR="009B4C54">
        <w:t>(специальность)</w:t>
      </w:r>
      <w:r w:rsidR="009B4C54">
        <w:rPr>
          <w:rFonts w:eastAsia="Calibri" w:cs="Calibri"/>
          <w:lang w:eastAsia="ar-SA"/>
        </w:rPr>
        <w:t xml:space="preserve"> </w:t>
      </w:r>
      <w:r w:rsidR="00DC2905" w:rsidRPr="00DC2905">
        <w:rPr>
          <w:rFonts w:eastAsia="Times New Roman" w:cs="Times New Roman"/>
          <w:bCs/>
          <w:szCs w:val="24"/>
          <w:lang w:eastAsia="ru-RU"/>
        </w:rPr>
        <w:t>38.03.02 Менеджмент</w:t>
      </w:r>
      <w:r>
        <w:rPr>
          <w:rFonts w:eastAsia="Times New Roman" w:cs="Times New Roman"/>
          <w:bCs/>
          <w:szCs w:val="24"/>
          <w:lang w:eastAsia="ru-RU"/>
        </w:rPr>
        <w:t>.</w:t>
      </w:r>
    </w:p>
    <w:p w:rsidR="00DE0745" w:rsidRDefault="00DE0745" w:rsidP="00DE0745">
      <w:pPr>
        <w:spacing w:after="0" w:line="360" w:lineRule="auto"/>
        <w:ind w:firstLine="567"/>
        <w:jc w:val="both"/>
        <w:rPr>
          <w:rFonts w:eastAsia="Calibri" w:cs="Times New Roman"/>
        </w:rPr>
      </w:pPr>
      <w:r>
        <w:rPr>
          <w:rFonts w:eastAsia="Calibri" w:cs="Times New Roman"/>
        </w:rPr>
        <w:t>Автор: Т.С. Липчинская</w:t>
      </w:r>
    </w:p>
    <w:p w:rsidR="00DE0745" w:rsidRDefault="00DE0745" w:rsidP="00DE0745">
      <w:pPr>
        <w:spacing w:after="0" w:line="360" w:lineRule="auto"/>
        <w:ind w:firstLine="567"/>
        <w:jc w:val="both"/>
        <w:rPr>
          <w:rFonts w:eastAsia="Calibri" w:cs="Times New Roman"/>
        </w:rPr>
      </w:pPr>
      <w:r>
        <w:rPr>
          <w:rFonts w:eastAsia="Calibri" w:cs="Times New Roman"/>
        </w:rPr>
        <w:t xml:space="preserve">Рецензент: </w:t>
      </w:r>
    </w:p>
    <w:p w:rsidR="00DE0745" w:rsidRDefault="00DE0745" w:rsidP="00DE0745">
      <w:pPr>
        <w:ind w:left="360" w:right="-115" w:firstLine="360"/>
        <w:jc w:val="both"/>
        <w:rPr>
          <w:rFonts w:eastAsia="Calibri" w:cs="Times New Roman"/>
        </w:rPr>
      </w:pPr>
      <w:r>
        <w:rPr>
          <w:rFonts w:eastAsia="Calibri" w:cs="Times New Roman"/>
        </w:rPr>
        <w:t>Программа одобрена на заседании кафедры экономики и управления</w:t>
      </w:r>
    </w:p>
    <w:p w:rsidR="00DE0745" w:rsidRDefault="00DE0745" w:rsidP="00DE0745">
      <w:pPr>
        <w:pBdr>
          <w:bottom w:val="single" w:sz="8" w:space="2" w:color="000000"/>
        </w:pBdr>
        <w:ind w:left="360" w:right="-115" w:firstLine="360"/>
        <w:jc w:val="both"/>
        <w:rPr>
          <w:rFonts w:eastAsia="Calibri" w:cs="Times New Roman"/>
        </w:rPr>
      </w:pPr>
      <w:r>
        <w:rPr>
          <w:rFonts w:eastAsia="Calibri" w:cs="Times New Roman"/>
        </w:rPr>
        <w:t xml:space="preserve">Протокол №     от                               </w:t>
      </w:r>
      <w:proofErr w:type="gramStart"/>
      <w:r>
        <w:rPr>
          <w:rFonts w:eastAsia="Calibri" w:cs="Times New Roman"/>
        </w:rPr>
        <w:t xml:space="preserve">  .</w:t>
      </w:r>
      <w:proofErr w:type="gramEnd"/>
    </w:p>
    <w:p w:rsidR="00C604AA" w:rsidRPr="00915CF4" w:rsidRDefault="00C604AA" w:rsidP="00DE0745">
      <w:pPr>
        <w:pStyle w:val="a8"/>
        <w:ind w:firstLine="0"/>
        <w:rPr>
          <w:lang w:val="en-US"/>
        </w:rPr>
      </w:pPr>
    </w:p>
    <w:sectPr w:rsidR="00C604AA" w:rsidRPr="00915CF4" w:rsidSect="00DB7C18">
      <w:footerReference w:type="first" r:id="rId26"/>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4A5" w:rsidRDefault="00D454A5" w:rsidP="00E976C4">
      <w:pPr>
        <w:spacing w:after="0" w:line="240" w:lineRule="auto"/>
      </w:pPr>
      <w:r>
        <w:separator/>
      </w:r>
    </w:p>
  </w:endnote>
  <w:endnote w:type="continuationSeparator" w:id="0">
    <w:p w:rsidR="00D454A5" w:rsidRDefault="00D454A5" w:rsidP="00E9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B1F" w:rsidRDefault="000A4B1F" w:rsidP="00010244">
    <w:pPr>
      <w:pStyle w:val="a5"/>
      <w:jc w:val="center"/>
    </w:pPr>
    <w:r>
      <w:t>Озерск,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4A5" w:rsidRDefault="00D454A5" w:rsidP="00E976C4">
      <w:pPr>
        <w:spacing w:after="0" w:line="240" w:lineRule="auto"/>
      </w:pPr>
      <w:r>
        <w:separator/>
      </w:r>
    </w:p>
  </w:footnote>
  <w:footnote w:type="continuationSeparator" w:id="0">
    <w:p w:rsidR="00D454A5" w:rsidRDefault="00D454A5" w:rsidP="00E976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466AB80"/>
    <w:lvl w:ilvl="0">
      <w:numFmt w:val="bullet"/>
      <w:lvlText w:val="*"/>
      <w:lvlJc w:val="left"/>
      <w:pPr>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1833101"/>
    <w:multiLevelType w:val="hybridMultilevel"/>
    <w:tmpl w:val="3AD674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CC5473A"/>
    <w:multiLevelType w:val="hybridMultilevel"/>
    <w:tmpl w:val="7B76C0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0561D88"/>
    <w:multiLevelType w:val="hybridMultilevel"/>
    <w:tmpl w:val="A0C2B7FE"/>
    <w:lvl w:ilvl="0" w:tplc="1882AFE6">
      <w:start w:val="3"/>
      <w:numFmt w:val="decimal"/>
      <w:lvlText w:val="%1."/>
      <w:lvlJc w:val="left"/>
      <w:pPr>
        <w:ind w:left="1080" w:hanging="360"/>
      </w:pPr>
      <w:rPr>
        <w:i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3522245B"/>
    <w:multiLevelType w:val="hybridMultilevel"/>
    <w:tmpl w:val="D4403B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3CB122D2"/>
    <w:multiLevelType w:val="singleLevel"/>
    <w:tmpl w:val="0FD00F18"/>
    <w:lvl w:ilvl="0">
      <w:start w:val="1"/>
      <w:numFmt w:val="decimal"/>
      <w:lvlText w:val="%1."/>
      <w:lvlJc w:val="right"/>
      <w:pPr>
        <w:tabs>
          <w:tab w:val="num" w:pos="927"/>
        </w:tabs>
        <w:ind w:left="0" w:firstLine="567"/>
      </w:pPr>
    </w:lvl>
  </w:abstractNum>
  <w:abstractNum w:abstractNumId="8"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D17E13"/>
    <w:multiLevelType w:val="hybridMultilevel"/>
    <w:tmpl w:val="51EE7B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66B4BDE"/>
    <w:multiLevelType w:val="hybridMultilevel"/>
    <w:tmpl w:val="7362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6F7B24"/>
    <w:multiLevelType w:val="hybridMultilevel"/>
    <w:tmpl w:val="D702EC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6C303C65"/>
    <w:multiLevelType w:val="hybridMultilevel"/>
    <w:tmpl w:val="3C0019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6C4"/>
    <w:rsid w:val="00010244"/>
    <w:rsid w:val="0003793B"/>
    <w:rsid w:val="000A4B1F"/>
    <w:rsid w:val="000B12A3"/>
    <w:rsid w:val="000C43E5"/>
    <w:rsid w:val="000E552F"/>
    <w:rsid w:val="001133AA"/>
    <w:rsid w:val="00123B95"/>
    <w:rsid w:val="00130590"/>
    <w:rsid w:val="001378E6"/>
    <w:rsid w:val="0016111A"/>
    <w:rsid w:val="00173B75"/>
    <w:rsid w:val="0019056A"/>
    <w:rsid w:val="001F1CD9"/>
    <w:rsid w:val="001F69D8"/>
    <w:rsid w:val="00232980"/>
    <w:rsid w:val="002341FE"/>
    <w:rsid w:val="00246A65"/>
    <w:rsid w:val="00252994"/>
    <w:rsid w:val="002758B7"/>
    <w:rsid w:val="00291FBB"/>
    <w:rsid w:val="002924E5"/>
    <w:rsid w:val="0029749D"/>
    <w:rsid w:val="002A3DA9"/>
    <w:rsid w:val="002B0D13"/>
    <w:rsid w:val="002C64DB"/>
    <w:rsid w:val="002F201D"/>
    <w:rsid w:val="00305144"/>
    <w:rsid w:val="00352445"/>
    <w:rsid w:val="00375D65"/>
    <w:rsid w:val="00381382"/>
    <w:rsid w:val="003C6B6F"/>
    <w:rsid w:val="003D0B1D"/>
    <w:rsid w:val="003D15A1"/>
    <w:rsid w:val="003E2D02"/>
    <w:rsid w:val="003E3861"/>
    <w:rsid w:val="00426218"/>
    <w:rsid w:val="00441CD3"/>
    <w:rsid w:val="00491BC3"/>
    <w:rsid w:val="00494498"/>
    <w:rsid w:val="00495844"/>
    <w:rsid w:val="004A3A45"/>
    <w:rsid w:val="004C3304"/>
    <w:rsid w:val="004D35A5"/>
    <w:rsid w:val="004E0B43"/>
    <w:rsid w:val="004F0B18"/>
    <w:rsid w:val="005151A7"/>
    <w:rsid w:val="005300F8"/>
    <w:rsid w:val="0053126D"/>
    <w:rsid w:val="00531FE5"/>
    <w:rsid w:val="005433DE"/>
    <w:rsid w:val="00564213"/>
    <w:rsid w:val="005A1248"/>
    <w:rsid w:val="005C095D"/>
    <w:rsid w:val="005C3C1F"/>
    <w:rsid w:val="006039AE"/>
    <w:rsid w:val="00625CF6"/>
    <w:rsid w:val="006278FB"/>
    <w:rsid w:val="00666ED3"/>
    <w:rsid w:val="006979FC"/>
    <w:rsid w:val="006C6685"/>
    <w:rsid w:val="006D0E0A"/>
    <w:rsid w:val="006E2649"/>
    <w:rsid w:val="006E493D"/>
    <w:rsid w:val="006E6E47"/>
    <w:rsid w:val="007065DD"/>
    <w:rsid w:val="00706EB8"/>
    <w:rsid w:val="00722624"/>
    <w:rsid w:val="00750851"/>
    <w:rsid w:val="007621C8"/>
    <w:rsid w:val="00791850"/>
    <w:rsid w:val="007B230C"/>
    <w:rsid w:val="007B371C"/>
    <w:rsid w:val="007F0911"/>
    <w:rsid w:val="007F1BF0"/>
    <w:rsid w:val="007F391B"/>
    <w:rsid w:val="00801846"/>
    <w:rsid w:val="008208EE"/>
    <w:rsid w:val="00872286"/>
    <w:rsid w:val="008E05B7"/>
    <w:rsid w:val="008E1541"/>
    <w:rsid w:val="00903124"/>
    <w:rsid w:val="00903BD8"/>
    <w:rsid w:val="00904E59"/>
    <w:rsid w:val="00907FEF"/>
    <w:rsid w:val="00910534"/>
    <w:rsid w:val="00915CF4"/>
    <w:rsid w:val="00930709"/>
    <w:rsid w:val="00937134"/>
    <w:rsid w:val="00956EDD"/>
    <w:rsid w:val="00970556"/>
    <w:rsid w:val="009733A7"/>
    <w:rsid w:val="00987284"/>
    <w:rsid w:val="009B4C54"/>
    <w:rsid w:val="00A060BD"/>
    <w:rsid w:val="00A63548"/>
    <w:rsid w:val="00A73FD9"/>
    <w:rsid w:val="00A84186"/>
    <w:rsid w:val="00AE2E8A"/>
    <w:rsid w:val="00B700CE"/>
    <w:rsid w:val="00B732D9"/>
    <w:rsid w:val="00B76298"/>
    <w:rsid w:val="00B8175B"/>
    <w:rsid w:val="00B8415C"/>
    <w:rsid w:val="00B86982"/>
    <w:rsid w:val="00BA4695"/>
    <w:rsid w:val="00BB0E99"/>
    <w:rsid w:val="00BE05E1"/>
    <w:rsid w:val="00C37590"/>
    <w:rsid w:val="00C604AA"/>
    <w:rsid w:val="00CA1D34"/>
    <w:rsid w:val="00CA5217"/>
    <w:rsid w:val="00CC452D"/>
    <w:rsid w:val="00D33E43"/>
    <w:rsid w:val="00D377E3"/>
    <w:rsid w:val="00D454A5"/>
    <w:rsid w:val="00D50D4C"/>
    <w:rsid w:val="00D656A8"/>
    <w:rsid w:val="00D7249F"/>
    <w:rsid w:val="00D96188"/>
    <w:rsid w:val="00DA1E65"/>
    <w:rsid w:val="00DB0C7B"/>
    <w:rsid w:val="00DB7C18"/>
    <w:rsid w:val="00DC2905"/>
    <w:rsid w:val="00DC63DB"/>
    <w:rsid w:val="00DE0745"/>
    <w:rsid w:val="00DF2257"/>
    <w:rsid w:val="00DF45DD"/>
    <w:rsid w:val="00E715C4"/>
    <w:rsid w:val="00E976C4"/>
    <w:rsid w:val="00EC36EE"/>
    <w:rsid w:val="00EE2C40"/>
    <w:rsid w:val="00F03384"/>
    <w:rsid w:val="00F11E51"/>
    <w:rsid w:val="00F121A0"/>
    <w:rsid w:val="00F15723"/>
    <w:rsid w:val="00F16511"/>
    <w:rsid w:val="00F353CA"/>
    <w:rsid w:val="00F66786"/>
    <w:rsid w:val="00F87DB1"/>
    <w:rsid w:val="00FB2D98"/>
    <w:rsid w:val="00FB4037"/>
    <w:rsid w:val="00FC7B70"/>
    <w:rsid w:val="00FD595A"/>
    <w:rsid w:val="00FE0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F5FAE96-B28B-4A2D-9E4B-C96C8F56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244"/>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араграф"/>
    <w:basedOn w:val="a"/>
    <w:link w:val="a9"/>
    <w:qFormat/>
    <w:rsid w:val="00D50D4C"/>
    <w:pPr>
      <w:spacing w:after="0"/>
      <w:ind w:firstLine="709"/>
      <w:jc w:val="both"/>
    </w:pPr>
  </w:style>
  <w:style w:type="paragraph" w:customStyle="1" w:styleId="aa">
    <w:name w:val="Аннотация"/>
    <w:basedOn w:val="a"/>
    <w:link w:val="ab"/>
    <w:qFormat/>
    <w:rsid w:val="00FD595A"/>
    <w:pPr>
      <w:spacing w:after="240"/>
      <w:jc w:val="center"/>
    </w:pPr>
    <w:rPr>
      <w:b/>
      <w:caps/>
    </w:rPr>
  </w:style>
  <w:style w:type="character" w:customStyle="1" w:styleId="a9">
    <w:name w:val="Параграф Знак"/>
    <w:basedOn w:val="a0"/>
    <w:link w:val="a8"/>
    <w:rsid w:val="00D50D4C"/>
    <w:rPr>
      <w:rFonts w:ascii="Times New Roman" w:hAnsi="Times New Roman"/>
      <w:sz w:val="24"/>
    </w:rPr>
  </w:style>
  <w:style w:type="paragraph" w:customStyle="1" w:styleId="ac">
    <w:name w:val="Заголовок подраздела"/>
    <w:basedOn w:val="a8"/>
    <w:link w:val="ad"/>
    <w:qFormat/>
    <w:rsid w:val="005300F8"/>
    <w:pPr>
      <w:spacing w:before="360" w:after="240"/>
      <w:jc w:val="left"/>
    </w:pPr>
    <w:rPr>
      <w:b/>
      <w:caps/>
    </w:rPr>
  </w:style>
  <w:style w:type="character" w:customStyle="1" w:styleId="ab">
    <w:name w:val="Аннотация Знак"/>
    <w:basedOn w:val="a0"/>
    <w:link w:val="aa"/>
    <w:rsid w:val="00FD595A"/>
    <w:rPr>
      <w:rFonts w:ascii="Times New Roman" w:hAnsi="Times New Roman"/>
      <w:b/>
      <w:caps/>
      <w:sz w:val="24"/>
    </w:rPr>
  </w:style>
  <w:style w:type="character" w:customStyle="1" w:styleId="ad">
    <w:name w:val="Заголовок подраздела Знак"/>
    <w:basedOn w:val="a9"/>
    <w:link w:val="ac"/>
    <w:rsid w:val="005300F8"/>
    <w:rPr>
      <w:rFonts w:ascii="Times New Roman" w:hAnsi="Times New Roman"/>
      <w:b/>
      <w:caps/>
      <w:sz w:val="24"/>
    </w:rPr>
  </w:style>
  <w:style w:type="paragraph" w:customStyle="1" w:styleId="ae">
    <w:name w:val="Оступ"/>
    <w:basedOn w:val="a"/>
    <w:rsid w:val="00904E59"/>
    <w:pPr>
      <w:spacing w:after="0" w:line="480" w:lineRule="auto"/>
      <w:ind w:firstLine="709"/>
      <w:jc w:val="both"/>
    </w:pPr>
    <w:rPr>
      <w:rFonts w:eastAsia="Times New Roman" w:cs="Times New Roman"/>
      <w:szCs w:val="20"/>
      <w:lang w:eastAsia="ru-RU"/>
    </w:rPr>
  </w:style>
  <w:style w:type="character" w:customStyle="1" w:styleId="af">
    <w:name w:val="Гипертекстовая ссылка"/>
    <w:uiPriority w:val="99"/>
    <w:rsid w:val="00904E59"/>
    <w:rPr>
      <w:rFonts w:ascii="Times New Roman" w:hAnsi="Times New Roman" w:cs="Times New Roman" w:hint="default"/>
      <w:b w:val="0"/>
      <w:bCs w:val="0"/>
      <w:color w:val="106BBE"/>
    </w:rPr>
  </w:style>
  <w:style w:type="character" w:customStyle="1" w:styleId="apple-converted-space">
    <w:name w:val="apple-converted-space"/>
    <w:rsid w:val="00904E59"/>
  </w:style>
  <w:style w:type="paragraph" w:styleId="af0">
    <w:name w:val="List Paragraph"/>
    <w:basedOn w:val="a"/>
    <w:uiPriority w:val="34"/>
    <w:qFormat/>
    <w:rsid w:val="00426218"/>
    <w:pPr>
      <w:ind w:left="720"/>
      <w:contextualSpacing/>
    </w:pPr>
  </w:style>
  <w:style w:type="paragraph" w:styleId="af1">
    <w:name w:val="Body Text Indent"/>
    <w:basedOn w:val="a"/>
    <w:link w:val="af2"/>
    <w:semiHidden/>
    <w:unhideWhenUsed/>
    <w:rsid w:val="00FB2D98"/>
    <w:pPr>
      <w:snapToGrid w:val="0"/>
      <w:spacing w:after="0" w:line="256" w:lineRule="auto"/>
      <w:ind w:firstLine="540"/>
      <w:jc w:val="both"/>
    </w:pPr>
    <w:rPr>
      <w:rFonts w:eastAsia="Times New Roman" w:cs="Times New Roman"/>
      <w:szCs w:val="20"/>
      <w:lang w:eastAsia="ru-RU"/>
    </w:rPr>
  </w:style>
  <w:style w:type="character" w:customStyle="1" w:styleId="af2">
    <w:name w:val="Основной текст с отступом Знак"/>
    <w:basedOn w:val="a0"/>
    <w:link w:val="af1"/>
    <w:semiHidden/>
    <w:rsid w:val="00FB2D98"/>
    <w:rPr>
      <w:rFonts w:ascii="Times New Roman" w:eastAsia="Times New Roman" w:hAnsi="Times New Roman" w:cs="Times New Roman"/>
      <w:sz w:val="24"/>
      <w:szCs w:val="20"/>
      <w:lang w:eastAsia="ru-RU"/>
    </w:rPr>
  </w:style>
  <w:style w:type="character" w:styleId="af3">
    <w:name w:val="Hyperlink"/>
    <w:uiPriority w:val="99"/>
    <w:unhideWhenUsed/>
    <w:rsid w:val="00FB2D98"/>
    <w:rPr>
      <w:color w:val="0000FF"/>
      <w:u w:val="single"/>
    </w:rPr>
  </w:style>
  <w:style w:type="paragraph" w:customStyle="1" w:styleId="ConsPlusNormal">
    <w:name w:val="ConsPlusNormal"/>
    <w:rsid w:val="00FB2D9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UnresolvedMention">
    <w:name w:val="Unresolved Mention"/>
    <w:basedOn w:val="a0"/>
    <w:uiPriority w:val="99"/>
    <w:semiHidden/>
    <w:unhideWhenUsed/>
    <w:rsid w:val="002A3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6260">
      <w:bodyDiv w:val="1"/>
      <w:marLeft w:val="0"/>
      <w:marRight w:val="0"/>
      <w:marTop w:val="0"/>
      <w:marBottom w:val="0"/>
      <w:divBdr>
        <w:top w:val="none" w:sz="0" w:space="0" w:color="auto"/>
        <w:left w:val="none" w:sz="0" w:space="0" w:color="auto"/>
        <w:bottom w:val="none" w:sz="0" w:space="0" w:color="auto"/>
        <w:right w:val="none" w:sz="0" w:space="0" w:color="auto"/>
      </w:divBdr>
    </w:div>
    <w:div w:id="47345714">
      <w:bodyDiv w:val="1"/>
      <w:marLeft w:val="0"/>
      <w:marRight w:val="0"/>
      <w:marTop w:val="0"/>
      <w:marBottom w:val="0"/>
      <w:divBdr>
        <w:top w:val="none" w:sz="0" w:space="0" w:color="auto"/>
        <w:left w:val="none" w:sz="0" w:space="0" w:color="auto"/>
        <w:bottom w:val="none" w:sz="0" w:space="0" w:color="auto"/>
        <w:right w:val="none" w:sz="0" w:space="0" w:color="auto"/>
      </w:divBdr>
    </w:div>
    <w:div w:id="125663204">
      <w:bodyDiv w:val="1"/>
      <w:marLeft w:val="0"/>
      <w:marRight w:val="0"/>
      <w:marTop w:val="0"/>
      <w:marBottom w:val="0"/>
      <w:divBdr>
        <w:top w:val="none" w:sz="0" w:space="0" w:color="auto"/>
        <w:left w:val="none" w:sz="0" w:space="0" w:color="auto"/>
        <w:bottom w:val="none" w:sz="0" w:space="0" w:color="auto"/>
        <w:right w:val="none" w:sz="0" w:space="0" w:color="auto"/>
      </w:divBdr>
    </w:div>
    <w:div w:id="212087191">
      <w:bodyDiv w:val="1"/>
      <w:marLeft w:val="0"/>
      <w:marRight w:val="0"/>
      <w:marTop w:val="0"/>
      <w:marBottom w:val="0"/>
      <w:divBdr>
        <w:top w:val="none" w:sz="0" w:space="0" w:color="auto"/>
        <w:left w:val="none" w:sz="0" w:space="0" w:color="auto"/>
        <w:bottom w:val="none" w:sz="0" w:space="0" w:color="auto"/>
        <w:right w:val="none" w:sz="0" w:space="0" w:color="auto"/>
      </w:divBdr>
    </w:div>
    <w:div w:id="244843892">
      <w:bodyDiv w:val="1"/>
      <w:marLeft w:val="0"/>
      <w:marRight w:val="0"/>
      <w:marTop w:val="0"/>
      <w:marBottom w:val="0"/>
      <w:divBdr>
        <w:top w:val="none" w:sz="0" w:space="0" w:color="auto"/>
        <w:left w:val="none" w:sz="0" w:space="0" w:color="auto"/>
        <w:bottom w:val="none" w:sz="0" w:space="0" w:color="auto"/>
        <w:right w:val="none" w:sz="0" w:space="0" w:color="auto"/>
      </w:divBdr>
    </w:div>
    <w:div w:id="339046596">
      <w:bodyDiv w:val="1"/>
      <w:marLeft w:val="0"/>
      <w:marRight w:val="0"/>
      <w:marTop w:val="0"/>
      <w:marBottom w:val="0"/>
      <w:divBdr>
        <w:top w:val="none" w:sz="0" w:space="0" w:color="auto"/>
        <w:left w:val="none" w:sz="0" w:space="0" w:color="auto"/>
        <w:bottom w:val="none" w:sz="0" w:space="0" w:color="auto"/>
        <w:right w:val="none" w:sz="0" w:space="0" w:color="auto"/>
      </w:divBdr>
    </w:div>
    <w:div w:id="346256626">
      <w:bodyDiv w:val="1"/>
      <w:marLeft w:val="0"/>
      <w:marRight w:val="0"/>
      <w:marTop w:val="0"/>
      <w:marBottom w:val="0"/>
      <w:divBdr>
        <w:top w:val="none" w:sz="0" w:space="0" w:color="auto"/>
        <w:left w:val="none" w:sz="0" w:space="0" w:color="auto"/>
        <w:bottom w:val="none" w:sz="0" w:space="0" w:color="auto"/>
        <w:right w:val="none" w:sz="0" w:space="0" w:color="auto"/>
      </w:divBdr>
    </w:div>
    <w:div w:id="411701918">
      <w:bodyDiv w:val="1"/>
      <w:marLeft w:val="0"/>
      <w:marRight w:val="0"/>
      <w:marTop w:val="0"/>
      <w:marBottom w:val="0"/>
      <w:divBdr>
        <w:top w:val="none" w:sz="0" w:space="0" w:color="auto"/>
        <w:left w:val="none" w:sz="0" w:space="0" w:color="auto"/>
        <w:bottom w:val="none" w:sz="0" w:space="0" w:color="auto"/>
        <w:right w:val="none" w:sz="0" w:space="0" w:color="auto"/>
      </w:divBdr>
    </w:div>
    <w:div w:id="472259456">
      <w:bodyDiv w:val="1"/>
      <w:marLeft w:val="0"/>
      <w:marRight w:val="0"/>
      <w:marTop w:val="0"/>
      <w:marBottom w:val="0"/>
      <w:divBdr>
        <w:top w:val="none" w:sz="0" w:space="0" w:color="auto"/>
        <w:left w:val="none" w:sz="0" w:space="0" w:color="auto"/>
        <w:bottom w:val="none" w:sz="0" w:space="0" w:color="auto"/>
        <w:right w:val="none" w:sz="0" w:space="0" w:color="auto"/>
      </w:divBdr>
    </w:div>
    <w:div w:id="507720386">
      <w:bodyDiv w:val="1"/>
      <w:marLeft w:val="0"/>
      <w:marRight w:val="0"/>
      <w:marTop w:val="0"/>
      <w:marBottom w:val="0"/>
      <w:divBdr>
        <w:top w:val="none" w:sz="0" w:space="0" w:color="auto"/>
        <w:left w:val="none" w:sz="0" w:space="0" w:color="auto"/>
        <w:bottom w:val="none" w:sz="0" w:space="0" w:color="auto"/>
        <w:right w:val="none" w:sz="0" w:space="0" w:color="auto"/>
      </w:divBdr>
    </w:div>
    <w:div w:id="508717648">
      <w:bodyDiv w:val="1"/>
      <w:marLeft w:val="0"/>
      <w:marRight w:val="0"/>
      <w:marTop w:val="0"/>
      <w:marBottom w:val="0"/>
      <w:divBdr>
        <w:top w:val="none" w:sz="0" w:space="0" w:color="auto"/>
        <w:left w:val="none" w:sz="0" w:space="0" w:color="auto"/>
        <w:bottom w:val="none" w:sz="0" w:space="0" w:color="auto"/>
        <w:right w:val="none" w:sz="0" w:space="0" w:color="auto"/>
      </w:divBdr>
    </w:div>
    <w:div w:id="540821389">
      <w:bodyDiv w:val="1"/>
      <w:marLeft w:val="0"/>
      <w:marRight w:val="0"/>
      <w:marTop w:val="0"/>
      <w:marBottom w:val="0"/>
      <w:divBdr>
        <w:top w:val="none" w:sz="0" w:space="0" w:color="auto"/>
        <w:left w:val="none" w:sz="0" w:space="0" w:color="auto"/>
        <w:bottom w:val="none" w:sz="0" w:space="0" w:color="auto"/>
        <w:right w:val="none" w:sz="0" w:space="0" w:color="auto"/>
      </w:divBdr>
    </w:div>
    <w:div w:id="589388581">
      <w:bodyDiv w:val="1"/>
      <w:marLeft w:val="0"/>
      <w:marRight w:val="0"/>
      <w:marTop w:val="0"/>
      <w:marBottom w:val="0"/>
      <w:divBdr>
        <w:top w:val="none" w:sz="0" w:space="0" w:color="auto"/>
        <w:left w:val="none" w:sz="0" w:space="0" w:color="auto"/>
        <w:bottom w:val="none" w:sz="0" w:space="0" w:color="auto"/>
        <w:right w:val="none" w:sz="0" w:space="0" w:color="auto"/>
      </w:divBdr>
    </w:div>
    <w:div w:id="629097293">
      <w:bodyDiv w:val="1"/>
      <w:marLeft w:val="0"/>
      <w:marRight w:val="0"/>
      <w:marTop w:val="0"/>
      <w:marBottom w:val="0"/>
      <w:divBdr>
        <w:top w:val="none" w:sz="0" w:space="0" w:color="auto"/>
        <w:left w:val="none" w:sz="0" w:space="0" w:color="auto"/>
        <w:bottom w:val="none" w:sz="0" w:space="0" w:color="auto"/>
        <w:right w:val="none" w:sz="0" w:space="0" w:color="auto"/>
      </w:divBdr>
    </w:div>
    <w:div w:id="662897469">
      <w:bodyDiv w:val="1"/>
      <w:marLeft w:val="0"/>
      <w:marRight w:val="0"/>
      <w:marTop w:val="0"/>
      <w:marBottom w:val="0"/>
      <w:divBdr>
        <w:top w:val="none" w:sz="0" w:space="0" w:color="auto"/>
        <w:left w:val="none" w:sz="0" w:space="0" w:color="auto"/>
        <w:bottom w:val="none" w:sz="0" w:space="0" w:color="auto"/>
        <w:right w:val="none" w:sz="0" w:space="0" w:color="auto"/>
      </w:divBdr>
    </w:div>
    <w:div w:id="928732885">
      <w:bodyDiv w:val="1"/>
      <w:marLeft w:val="0"/>
      <w:marRight w:val="0"/>
      <w:marTop w:val="0"/>
      <w:marBottom w:val="0"/>
      <w:divBdr>
        <w:top w:val="none" w:sz="0" w:space="0" w:color="auto"/>
        <w:left w:val="none" w:sz="0" w:space="0" w:color="auto"/>
        <w:bottom w:val="none" w:sz="0" w:space="0" w:color="auto"/>
        <w:right w:val="none" w:sz="0" w:space="0" w:color="auto"/>
      </w:divBdr>
    </w:div>
    <w:div w:id="994650457">
      <w:bodyDiv w:val="1"/>
      <w:marLeft w:val="0"/>
      <w:marRight w:val="0"/>
      <w:marTop w:val="0"/>
      <w:marBottom w:val="0"/>
      <w:divBdr>
        <w:top w:val="none" w:sz="0" w:space="0" w:color="auto"/>
        <w:left w:val="none" w:sz="0" w:space="0" w:color="auto"/>
        <w:bottom w:val="none" w:sz="0" w:space="0" w:color="auto"/>
        <w:right w:val="none" w:sz="0" w:space="0" w:color="auto"/>
      </w:divBdr>
    </w:div>
    <w:div w:id="1236354500">
      <w:bodyDiv w:val="1"/>
      <w:marLeft w:val="0"/>
      <w:marRight w:val="0"/>
      <w:marTop w:val="0"/>
      <w:marBottom w:val="0"/>
      <w:divBdr>
        <w:top w:val="none" w:sz="0" w:space="0" w:color="auto"/>
        <w:left w:val="none" w:sz="0" w:space="0" w:color="auto"/>
        <w:bottom w:val="none" w:sz="0" w:space="0" w:color="auto"/>
        <w:right w:val="none" w:sz="0" w:space="0" w:color="auto"/>
      </w:divBdr>
    </w:div>
    <w:div w:id="1344479876">
      <w:bodyDiv w:val="1"/>
      <w:marLeft w:val="0"/>
      <w:marRight w:val="0"/>
      <w:marTop w:val="0"/>
      <w:marBottom w:val="0"/>
      <w:divBdr>
        <w:top w:val="none" w:sz="0" w:space="0" w:color="auto"/>
        <w:left w:val="none" w:sz="0" w:space="0" w:color="auto"/>
        <w:bottom w:val="none" w:sz="0" w:space="0" w:color="auto"/>
        <w:right w:val="none" w:sz="0" w:space="0" w:color="auto"/>
      </w:divBdr>
    </w:div>
    <w:div w:id="1564490818">
      <w:bodyDiv w:val="1"/>
      <w:marLeft w:val="0"/>
      <w:marRight w:val="0"/>
      <w:marTop w:val="0"/>
      <w:marBottom w:val="0"/>
      <w:divBdr>
        <w:top w:val="none" w:sz="0" w:space="0" w:color="auto"/>
        <w:left w:val="none" w:sz="0" w:space="0" w:color="auto"/>
        <w:bottom w:val="none" w:sz="0" w:space="0" w:color="auto"/>
        <w:right w:val="none" w:sz="0" w:space="0" w:color="auto"/>
      </w:divBdr>
    </w:div>
    <w:div w:id="1582518977">
      <w:bodyDiv w:val="1"/>
      <w:marLeft w:val="0"/>
      <w:marRight w:val="0"/>
      <w:marTop w:val="0"/>
      <w:marBottom w:val="0"/>
      <w:divBdr>
        <w:top w:val="none" w:sz="0" w:space="0" w:color="auto"/>
        <w:left w:val="none" w:sz="0" w:space="0" w:color="auto"/>
        <w:bottom w:val="none" w:sz="0" w:space="0" w:color="auto"/>
        <w:right w:val="none" w:sz="0" w:space="0" w:color="auto"/>
      </w:divBdr>
    </w:div>
    <w:div w:id="1601644804">
      <w:bodyDiv w:val="1"/>
      <w:marLeft w:val="0"/>
      <w:marRight w:val="0"/>
      <w:marTop w:val="0"/>
      <w:marBottom w:val="0"/>
      <w:divBdr>
        <w:top w:val="none" w:sz="0" w:space="0" w:color="auto"/>
        <w:left w:val="none" w:sz="0" w:space="0" w:color="auto"/>
        <w:bottom w:val="none" w:sz="0" w:space="0" w:color="auto"/>
        <w:right w:val="none" w:sz="0" w:space="0" w:color="auto"/>
      </w:divBdr>
    </w:div>
    <w:div w:id="1741050211">
      <w:bodyDiv w:val="1"/>
      <w:marLeft w:val="0"/>
      <w:marRight w:val="0"/>
      <w:marTop w:val="0"/>
      <w:marBottom w:val="0"/>
      <w:divBdr>
        <w:top w:val="none" w:sz="0" w:space="0" w:color="auto"/>
        <w:left w:val="none" w:sz="0" w:space="0" w:color="auto"/>
        <w:bottom w:val="none" w:sz="0" w:space="0" w:color="auto"/>
        <w:right w:val="none" w:sz="0" w:space="0" w:color="auto"/>
      </w:divBdr>
    </w:div>
    <w:div w:id="1750955818">
      <w:bodyDiv w:val="1"/>
      <w:marLeft w:val="0"/>
      <w:marRight w:val="0"/>
      <w:marTop w:val="0"/>
      <w:marBottom w:val="0"/>
      <w:divBdr>
        <w:top w:val="none" w:sz="0" w:space="0" w:color="auto"/>
        <w:left w:val="none" w:sz="0" w:space="0" w:color="auto"/>
        <w:bottom w:val="none" w:sz="0" w:space="0" w:color="auto"/>
        <w:right w:val="none" w:sz="0" w:space="0" w:color="auto"/>
      </w:divBdr>
    </w:div>
    <w:div w:id="1975479724">
      <w:bodyDiv w:val="1"/>
      <w:marLeft w:val="0"/>
      <w:marRight w:val="0"/>
      <w:marTop w:val="0"/>
      <w:marBottom w:val="0"/>
      <w:divBdr>
        <w:top w:val="none" w:sz="0" w:space="0" w:color="auto"/>
        <w:left w:val="none" w:sz="0" w:space="0" w:color="auto"/>
        <w:bottom w:val="none" w:sz="0" w:space="0" w:color="auto"/>
        <w:right w:val="none" w:sz="0" w:space="0" w:color="auto"/>
      </w:divBdr>
    </w:div>
    <w:div w:id="2023507165">
      <w:bodyDiv w:val="1"/>
      <w:marLeft w:val="0"/>
      <w:marRight w:val="0"/>
      <w:marTop w:val="0"/>
      <w:marBottom w:val="0"/>
      <w:divBdr>
        <w:top w:val="none" w:sz="0" w:space="0" w:color="auto"/>
        <w:left w:val="none" w:sz="0" w:space="0" w:color="auto"/>
        <w:bottom w:val="none" w:sz="0" w:space="0" w:color="auto"/>
        <w:right w:val="none" w:sz="0" w:space="0" w:color="auto"/>
      </w:divBdr>
    </w:div>
    <w:div w:id="2059158083">
      <w:bodyDiv w:val="1"/>
      <w:marLeft w:val="0"/>
      <w:marRight w:val="0"/>
      <w:marTop w:val="0"/>
      <w:marBottom w:val="0"/>
      <w:divBdr>
        <w:top w:val="none" w:sz="0" w:space="0" w:color="auto"/>
        <w:left w:val="none" w:sz="0" w:space="0" w:color="auto"/>
        <w:bottom w:val="none" w:sz="0" w:space="0" w:color="auto"/>
        <w:right w:val="none" w:sz="0" w:space="0" w:color="auto"/>
      </w:divBdr>
    </w:div>
    <w:div w:id="2115048447">
      <w:bodyDiv w:val="1"/>
      <w:marLeft w:val="0"/>
      <w:marRight w:val="0"/>
      <w:marTop w:val="0"/>
      <w:marBottom w:val="0"/>
      <w:divBdr>
        <w:top w:val="none" w:sz="0" w:space="0" w:color="auto"/>
        <w:left w:val="none" w:sz="0" w:space="0" w:color="auto"/>
        <w:bottom w:val="none" w:sz="0" w:space="0" w:color="auto"/>
        <w:right w:val="none" w:sz="0" w:space="0" w:color="auto"/>
      </w:divBdr>
    </w:div>
    <w:div w:id="2135753412">
      <w:bodyDiv w:val="1"/>
      <w:marLeft w:val="0"/>
      <w:marRight w:val="0"/>
      <w:marTop w:val="0"/>
      <w:marBottom w:val="0"/>
      <w:divBdr>
        <w:top w:val="none" w:sz="0" w:space="0" w:color="auto"/>
        <w:left w:val="none" w:sz="0" w:space="0" w:color="auto"/>
        <w:bottom w:val="none" w:sz="0" w:space="0" w:color="auto"/>
        <w:right w:val="none" w:sz="0" w:space="0" w:color="auto"/>
      </w:divBdr>
    </w:div>
    <w:div w:id="214624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FB74F4E3AE197BE7B5E6DFCB0585C3EBFD678283F53776807374F1l5UAK" TargetMode="External"/><Relationship Id="rId13" Type="http://schemas.openxmlformats.org/officeDocument/2006/relationships/hyperlink" Target="consultantplus://offline/ref=A3FB74F4E3AE197BE7B5E6DFCB0585C3EBF4668A82F66A7C882A78F35DD2F004E0C6265Fl0U1K" TargetMode="External"/><Relationship Id="rId18" Type="http://schemas.openxmlformats.org/officeDocument/2006/relationships/hyperlink" Target="consultantplus://offline/ref=A3FB74F4E3AE197BE7B5E6DFCB0585C3EBF7628487FC6A7C882A78F35DlDU2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A3FB74F4E3AE197BE7B5E6DFCB0585C3EBF7628487FC6A7C882A78F35DlDU2K" TargetMode="External"/><Relationship Id="rId7" Type="http://schemas.openxmlformats.org/officeDocument/2006/relationships/endnotes" Target="endnotes.xml"/><Relationship Id="rId12" Type="http://schemas.openxmlformats.org/officeDocument/2006/relationships/hyperlink" Target="consultantplus://offline/ref=A3FB74F4E3AE197BE7B5E6DFCB0585C3EBF4668A82F66A7C882A78F35DD2F004E0C6265Fl0U1K" TargetMode="External"/><Relationship Id="rId17" Type="http://schemas.openxmlformats.org/officeDocument/2006/relationships/hyperlink" Target="consultantplus://offline/ref=A3FB74F4E3AE197BE7B5E6DFCB0585C3EBF7628487FC6A7C882A78F35DlDU2K" TargetMode="External"/><Relationship Id="rId25" Type="http://schemas.openxmlformats.org/officeDocument/2006/relationships/hyperlink" Target="http://www.consultant.ru" TargetMode="External"/><Relationship Id="rId2" Type="http://schemas.openxmlformats.org/officeDocument/2006/relationships/numbering" Target="numbering.xml"/><Relationship Id="rId16" Type="http://schemas.openxmlformats.org/officeDocument/2006/relationships/hyperlink" Target="consultantplus://offline/ref=A3FB74F4E3AE197BE7B5E6DFCB0585C3EBF4618083F66A7C882A78F35DD2F004E0C62656049274EFl6U0K" TargetMode="External"/><Relationship Id="rId20" Type="http://schemas.openxmlformats.org/officeDocument/2006/relationships/hyperlink" Target="consultantplus://offline/ref=A3FB74F4E3AE197BE7B5E6DFCB0585C3EBF7628487FC6A7C882A78F35DlDU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1433946/" TargetMode="External"/><Relationship Id="rId24" Type="http://schemas.openxmlformats.org/officeDocument/2006/relationships/hyperlink" Target="http://www.garant.ru" TargetMode="External"/><Relationship Id="rId5" Type="http://schemas.openxmlformats.org/officeDocument/2006/relationships/webSettings" Target="webSettings.xml"/><Relationship Id="rId15" Type="http://schemas.openxmlformats.org/officeDocument/2006/relationships/hyperlink" Target="consultantplus://offline/ref=A3FB74F4E3AE197BE7B5E6DFCB0585C3EBF4618083F66A7C882A78F35DD2F004E0C62656049274EFl6U0K" TargetMode="External"/><Relationship Id="rId23" Type="http://schemas.openxmlformats.org/officeDocument/2006/relationships/hyperlink" Target="https://e.lanbook.com/book/46265" TargetMode="External"/><Relationship Id="rId28" Type="http://schemas.openxmlformats.org/officeDocument/2006/relationships/theme" Target="theme/theme1.xml"/><Relationship Id="rId10" Type="http://schemas.openxmlformats.org/officeDocument/2006/relationships/hyperlink" Target="consultantplus://offline/ref=A3FB74F4E3AE197BE7B5E6DFCB0585C3EBF7618285FB6A7C882A78F35DD2F004E0C626560296l7U2K" TargetMode="External"/><Relationship Id="rId19" Type="http://schemas.openxmlformats.org/officeDocument/2006/relationships/hyperlink" Target="consultantplus://offline/ref=A3FB74F4E3AE197BE7B5E6DFCB0585C3EBF7628487FC6A7C882A78F35DlDU2K" TargetMode="External"/><Relationship Id="rId4" Type="http://schemas.openxmlformats.org/officeDocument/2006/relationships/settings" Target="settings.xml"/><Relationship Id="rId9" Type="http://schemas.openxmlformats.org/officeDocument/2006/relationships/hyperlink" Target="consultantplus://offline/ref=A3FB74F4E3AE197BE7B5E6DFCB0585C3EBF7628685F76A7C882A78F35DlDU2K" TargetMode="External"/><Relationship Id="rId14" Type="http://schemas.openxmlformats.org/officeDocument/2006/relationships/hyperlink" Target="consultantplus://offline/ref=A3FB74F4E3AE197BE7B5E6DFCB0585C3EBF4618083F66A7C882A78F35DD2F004E0C62656049274EFl6U0K" TargetMode="External"/><Relationship Id="rId22" Type="http://schemas.openxmlformats.org/officeDocument/2006/relationships/hyperlink" Target="https://e.lanbook.com/book/4626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38924-050F-4AA5-8ACC-FBAB8DE57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4333</Words>
  <Characters>24700</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2022-03-04T08:16:00Z</dcterms:created>
  <dcterms:modified xsi:type="dcterms:W3CDTF">2022-03-04T11:13:00Z</dcterms:modified>
</cp:coreProperties>
</file>