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45" w:type="dxa"/>
        <w:jc w:val="center"/>
        <w:tblLayout w:type="fixed"/>
        <w:tblLook w:val="01E0" w:firstRow="1" w:lastRow="1" w:firstColumn="1" w:lastColumn="1" w:noHBand="0" w:noVBand="0"/>
      </w:tblPr>
      <w:tblGrid>
        <w:gridCol w:w="9645"/>
      </w:tblGrid>
      <w:tr w:rsidR="00D44530" w:rsidRPr="00D44530" w:rsidTr="00766744">
        <w:trPr>
          <w:jc w:val="center"/>
        </w:trPr>
        <w:tc>
          <w:tcPr>
            <w:tcW w:w="9640" w:type="dxa"/>
            <w:hideMark/>
          </w:tcPr>
          <w:p w:rsidR="00D44530" w:rsidRPr="00D44530" w:rsidRDefault="00D44530" w:rsidP="00D44530">
            <w:pPr>
              <w:widowControl w:val="0"/>
              <w:autoSpaceDE w:val="0"/>
              <w:autoSpaceDN w:val="0"/>
              <w:adjustRightInd w:val="0"/>
              <w:spacing w:after="0" w:line="260" w:lineRule="exact"/>
              <w:ind w:right="-108"/>
              <w:jc w:val="center"/>
              <w:rPr>
                <w:rFonts w:eastAsia="Times New Roman" w:cs="Times New Roman"/>
                <w:sz w:val="22"/>
              </w:rPr>
            </w:pPr>
            <w:r w:rsidRPr="00D44530">
              <w:rPr>
                <w:rFonts w:eastAsia="Times New Roman" w:cs="Times New Roman"/>
                <w:sz w:val="22"/>
              </w:rPr>
              <w:t>МИНИСТЕРСТВО НАУКИ И ВЫСШЕГО ОБРАЗОВАНИЯ РОССИЙСКОЙ ФЕДЕРАЦИИ</w:t>
            </w:r>
          </w:p>
          <w:p w:rsidR="00D44530" w:rsidRPr="00D44530" w:rsidRDefault="00D44530" w:rsidP="00D44530">
            <w:pPr>
              <w:widowControl w:val="0"/>
              <w:autoSpaceDE w:val="0"/>
              <w:autoSpaceDN w:val="0"/>
              <w:adjustRightInd w:val="0"/>
              <w:spacing w:after="0" w:line="220" w:lineRule="exact"/>
              <w:ind w:right="-108"/>
              <w:jc w:val="center"/>
              <w:rPr>
                <w:rFonts w:eastAsia="Times New Roman" w:cs="Times New Roman"/>
                <w:sz w:val="14"/>
                <w:szCs w:val="14"/>
              </w:rPr>
            </w:pPr>
            <w:r w:rsidRPr="00D44530">
              <w:rPr>
                <w:rFonts w:eastAsia="Times New Roman" w:cs="Times New Roman"/>
                <w:sz w:val="14"/>
                <w:szCs w:val="14"/>
              </w:rPr>
              <w:t>ФЕДЕРАЛЬНОЕ ГОСУДАРСТВЕННОЕ АВТОНОМНОЕ ОБРАЗОВАТЕЛЬНОЕ УЧРЕЖДЕНИЕ ВЫСШЕГО ОБРАЗОВАНИЯ</w:t>
            </w:r>
          </w:p>
        </w:tc>
      </w:tr>
      <w:tr w:rsidR="00D44530" w:rsidRPr="00D44530" w:rsidTr="00766744">
        <w:trPr>
          <w:jc w:val="center"/>
        </w:trPr>
        <w:tc>
          <w:tcPr>
            <w:tcW w:w="9640" w:type="dxa"/>
            <w:hideMark/>
          </w:tcPr>
          <w:p w:rsidR="00D44530" w:rsidRPr="00D44530" w:rsidRDefault="00D44530" w:rsidP="00D44530">
            <w:pPr>
              <w:widowControl w:val="0"/>
              <w:autoSpaceDE w:val="0"/>
              <w:autoSpaceDN w:val="0"/>
              <w:adjustRightInd w:val="0"/>
              <w:spacing w:after="0" w:line="220" w:lineRule="exact"/>
              <w:ind w:right="-288"/>
              <w:jc w:val="center"/>
              <w:rPr>
                <w:rFonts w:eastAsia="Times New Roman" w:cs="Times New Roman"/>
                <w:bCs/>
                <w:spacing w:val="70"/>
                <w:sz w:val="22"/>
              </w:rPr>
            </w:pPr>
            <w:r w:rsidRPr="00D44530">
              <w:rPr>
                <w:rFonts w:eastAsia="Times New Roman" w:cs="Times New Roman"/>
                <w:bCs/>
                <w:sz w:val="22"/>
              </w:rPr>
              <w:t xml:space="preserve">«Национальный исследовательский ядерный университет «МИФИ» </w:t>
            </w:r>
          </w:p>
        </w:tc>
      </w:tr>
      <w:tr w:rsidR="00D44530" w:rsidRPr="00D44530" w:rsidTr="00766744">
        <w:trPr>
          <w:jc w:val="center"/>
        </w:trPr>
        <w:tc>
          <w:tcPr>
            <w:tcW w:w="9640" w:type="dxa"/>
            <w:hideMark/>
          </w:tcPr>
          <w:p w:rsidR="00D44530" w:rsidRPr="00D44530" w:rsidRDefault="00D44530" w:rsidP="00D44530">
            <w:pPr>
              <w:widowControl w:val="0"/>
              <w:autoSpaceDE w:val="0"/>
              <w:autoSpaceDN w:val="0"/>
              <w:adjustRightInd w:val="0"/>
              <w:spacing w:after="0" w:line="300" w:lineRule="exact"/>
              <w:jc w:val="center"/>
              <w:rPr>
                <w:rFonts w:eastAsia="Times New Roman" w:cs="Times New Roman"/>
                <w:b/>
                <w:bCs/>
                <w:sz w:val="28"/>
                <w:szCs w:val="28"/>
              </w:rPr>
            </w:pPr>
            <w:r w:rsidRPr="00D44530">
              <w:rPr>
                <w:rFonts w:eastAsia="Times New Roman" w:cs="Times New Roman"/>
                <w:b/>
                <w:bCs/>
                <w:sz w:val="28"/>
                <w:szCs w:val="28"/>
              </w:rPr>
              <w:t>Озерский технологический институт –</w:t>
            </w:r>
          </w:p>
        </w:tc>
      </w:tr>
      <w:tr w:rsidR="00D44530" w:rsidRPr="00D44530" w:rsidTr="00766744">
        <w:trPr>
          <w:jc w:val="center"/>
        </w:trPr>
        <w:tc>
          <w:tcPr>
            <w:tcW w:w="9640" w:type="dxa"/>
            <w:hideMark/>
          </w:tcPr>
          <w:p w:rsidR="00D44530" w:rsidRPr="00D44530" w:rsidRDefault="00D44530" w:rsidP="00D44530">
            <w:pPr>
              <w:widowControl w:val="0"/>
              <w:autoSpaceDE w:val="0"/>
              <w:autoSpaceDN w:val="0"/>
              <w:adjustRightInd w:val="0"/>
              <w:spacing w:after="0" w:line="220" w:lineRule="exact"/>
              <w:jc w:val="center"/>
              <w:rPr>
                <w:rFonts w:eastAsia="Times New Roman" w:cs="Times New Roman"/>
                <w:bCs/>
                <w:sz w:val="22"/>
              </w:rPr>
            </w:pPr>
            <w:r w:rsidRPr="00D44530">
              <w:rPr>
                <w:rFonts w:eastAsia="Times New Roman" w:cs="Times New Roman"/>
                <w:bCs/>
                <w:sz w:val="22"/>
              </w:rPr>
              <w:t>филиал федерального государственного автономного образовательного учреждения высшего</w:t>
            </w:r>
          </w:p>
          <w:p w:rsidR="00D44530" w:rsidRPr="00D44530" w:rsidRDefault="00D44530" w:rsidP="00D44530">
            <w:pPr>
              <w:widowControl w:val="0"/>
              <w:autoSpaceDE w:val="0"/>
              <w:autoSpaceDN w:val="0"/>
              <w:adjustRightInd w:val="0"/>
              <w:spacing w:after="0" w:line="220" w:lineRule="exact"/>
              <w:ind w:right="-108"/>
              <w:jc w:val="center"/>
              <w:rPr>
                <w:rFonts w:eastAsia="Times New Roman" w:cs="Times New Roman"/>
                <w:bCs/>
                <w:sz w:val="22"/>
              </w:rPr>
            </w:pPr>
            <w:r w:rsidRPr="00D44530">
              <w:rPr>
                <w:rFonts w:eastAsia="Times New Roman" w:cs="Times New Roman"/>
                <w:bCs/>
                <w:sz w:val="22"/>
              </w:rPr>
              <w:t xml:space="preserve">образования «Национальный исследовательский ядерный университет «МИФИ» </w:t>
            </w:r>
          </w:p>
        </w:tc>
      </w:tr>
      <w:tr w:rsidR="00D44530" w:rsidRPr="00D44530" w:rsidTr="00766744">
        <w:trPr>
          <w:jc w:val="center"/>
        </w:trPr>
        <w:tc>
          <w:tcPr>
            <w:tcW w:w="9640" w:type="dxa"/>
            <w:hideMark/>
          </w:tcPr>
          <w:p w:rsidR="00D44530" w:rsidRPr="00D44530" w:rsidRDefault="00D44530" w:rsidP="00D44530">
            <w:pPr>
              <w:widowControl w:val="0"/>
              <w:autoSpaceDE w:val="0"/>
              <w:autoSpaceDN w:val="0"/>
              <w:adjustRightInd w:val="0"/>
              <w:spacing w:after="0"/>
              <w:jc w:val="center"/>
              <w:rPr>
                <w:rFonts w:eastAsia="Times New Roman" w:cs="Times New Roman"/>
                <w:b/>
                <w:bCs/>
                <w:sz w:val="28"/>
                <w:szCs w:val="28"/>
              </w:rPr>
            </w:pPr>
            <w:r w:rsidRPr="00D44530">
              <w:rPr>
                <w:rFonts w:eastAsia="Times New Roman" w:cs="Times New Roman"/>
                <w:b/>
                <w:bCs/>
                <w:sz w:val="28"/>
                <w:szCs w:val="28"/>
              </w:rPr>
              <w:t>(ОТИ НИЯУ МИФИ)</w:t>
            </w:r>
          </w:p>
        </w:tc>
      </w:tr>
    </w:tbl>
    <w:p w:rsidR="00D44530" w:rsidRDefault="00D44530" w:rsidP="00D44530">
      <w:pPr>
        <w:suppressAutoHyphens/>
        <w:spacing w:after="0" w:line="360" w:lineRule="auto"/>
        <w:ind w:right="-115"/>
        <w:jc w:val="center"/>
        <w:rPr>
          <w:rFonts w:eastAsia="Calibri" w:cs="Times New Roman"/>
        </w:rPr>
      </w:pPr>
    </w:p>
    <w:p w:rsidR="007F7F37" w:rsidRPr="00D44530" w:rsidRDefault="007F7F37" w:rsidP="00D44530">
      <w:pPr>
        <w:suppressAutoHyphens/>
        <w:spacing w:after="0" w:line="360" w:lineRule="auto"/>
        <w:ind w:right="-115"/>
        <w:jc w:val="center"/>
        <w:rPr>
          <w:rFonts w:eastAsia="Calibri" w:cs="Times New Roman"/>
        </w:rPr>
      </w:pPr>
      <w:r>
        <w:rPr>
          <w:rFonts w:eastAsia="Calibri" w:cs="Times New Roman"/>
        </w:rPr>
        <w:t xml:space="preserve">Кафедра </w:t>
      </w:r>
      <w:r>
        <w:rPr>
          <w:rFonts w:eastAsia="Calibri" w:cs="Times New Roman"/>
          <w:i/>
        </w:rPr>
        <w:t>гуманитарных дисц</w:t>
      </w:r>
      <w:r w:rsidRPr="007F7F37">
        <w:rPr>
          <w:rFonts w:eastAsia="Calibri" w:cs="Times New Roman"/>
          <w:i/>
        </w:rPr>
        <w:t>иплин</w:t>
      </w:r>
    </w:p>
    <w:p w:rsidR="00D44530" w:rsidRPr="00D44530" w:rsidRDefault="00D44530" w:rsidP="00D44530">
      <w:pPr>
        <w:suppressAutoHyphens/>
        <w:spacing w:after="0" w:line="360" w:lineRule="auto"/>
        <w:ind w:right="-115"/>
        <w:jc w:val="right"/>
        <w:rPr>
          <w:rFonts w:eastAsia="Calibri" w:cs="Times New Roman"/>
          <w:lang w:eastAsia="ar-SA"/>
        </w:rPr>
      </w:pPr>
      <w:r w:rsidRPr="00D44530">
        <w:rPr>
          <w:rFonts w:eastAsia="Calibri" w:cs="Times New Roman"/>
          <w:lang w:eastAsia="ar-SA"/>
        </w:rPr>
        <w:t>«УТВЕРЖДАЮ»</w:t>
      </w:r>
    </w:p>
    <w:p w:rsidR="00D44530" w:rsidRPr="00D44530" w:rsidRDefault="00D44530" w:rsidP="00D44530">
      <w:pPr>
        <w:suppressAutoHyphens/>
        <w:spacing w:after="0" w:line="360" w:lineRule="auto"/>
        <w:ind w:right="-115"/>
        <w:jc w:val="right"/>
        <w:rPr>
          <w:rFonts w:eastAsia="Calibri" w:cs="Times New Roman"/>
          <w:lang w:eastAsia="ar-SA"/>
        </w:rPr>
      </w:pPr>
      <w:r w:rsidRPr="00D44530">
        <w:rPr>
          <w:rFonts w:eastAsia="Calibri" w:cs="Times New Roman"/>
          <w:lang w:eastAsia="ar-SA"/>
        </w:rPr>
        <w:t>Директора ОТИ НИЯУ МИФИ</w:t>
      </w:r>
    </w:p>
    <w:p w:rsidR="00D44530" w:rsidRPr="00D44530" w:rsidRDefault="00D44530" w:rsidP="00D44530">
      <w:pPr>
        <w:suppressAutoHyphens/>
        <w:spacing w:after="0" w:line="360" w:lineRule="auto"/>
        <w:ind w:right="-115"/>
        <w:jc w:val="right"/>
        <w:rPr>
          <w:rFonts w:eastAsia="Calibri" w:cs="Times New Roman"/>
          <w:lang w:eastAsia="ar-SA"/>
        </w:rPr>
      </w:pPr>
      <w:r w:rsidRPr="00D44530">
        <w:rPr>
          <w:rFonts w:eastAsia="Calibri" w:cs="Times New Roman"/>
          <w:lang w:eastAsia="ar-SA"/>
        </w:rPr>
        <w:t>Иванов И.</w:t>
      </w:r>
      <w:r w:rsidRPr="00D44530">
        <w:rPr>
          <w:rFonts w:eastAsia="Calibri" w:cs="Times New Roman"/>
          <w:lang w:val="en-US" w:eastAsia="ar-SA"/>
        </w:rPr>
        <w:t> </w:t>
      </w:r>
      <w:r w:rsidRPr="00D44530">
        <w:rPr>
          <w:rFonts w:eastAsia="Calibri" w:cs="Times New Roman"/>
          <w:lang w:eastAsia="ar-SA"/>
        </w:rPr>
        <w:t>А.</w:t>
      </w:r>
    </w:p>
    <w:p w:rsidR="00D44530" w:rsidRPr="00D44530" w:rsidRDefault="00D44530" w:rsidP="00D44530">
      <w:pPr>
        <w:suppressAutoHyphens/>
        <w:spacing w:after="0" w:line="360" w:lineRule="auto"/>
        <w:ind w:right="-115"/>
        <w:jc w:val="right"/>
        <w:rPr>
          <w:rFonts w:eastAsia="Calibri" w:cs="Times New Roman"/>
          <w:lang w:eastAsia="ar-SA"/>
        </w:rPr>
      </w:pPr>
      <w:r w:rsidRPr="00D44530">
        <w:rPr>
          <w:rFonts w:eastAsia="Calibri" w:cs="Times New Roman"/>
          <w:lang w:eastAsia="ar-SA"/>
        </w:rPr>
        <w:t>«____»_________ 2021 г.</w:t>
      </w:r>
    </w:p>
    <w:p w:rsidR="00D44530" w:rsidRDefault="00D44530" w:rsidP="00D44530">
      <w:pPr>
        <w:suppressAutoHyphens/>
        <w:spacing w:after="0" w:line="360" w:lineRule="auto"/>
        <w:ind w:right="-115"/>
        <w:jc w:val="center"/>
        <w:rPr>
          <w:rFonts w:eastAsia="Calibri" w:cs="Times New Roman"/>
          <w:lang w:eastAsia="ar-SA"/>
        </w:rPr>
      </w:pPr>
    </w:p>
    <w:p w:rsidR="007F7F37" w:rsidRPr="00D44530" w:rsidRDefault="007F7F37" w:rsidP="00D44530">
      <w:pPr>
        <w:suppressAutoHyphens/>
        <w:spacing w:after="0" w:line="360" w:lineRule="auto"/>
        <w:ind w:right="-115"/>
        <w:jc w:val="center"/>
        <w:rPr>
          <w:rFonts w:eastAsia="Calibri" w:cs="Times New Roman"/>
          <w:lang w:eastAsia="ar-SA"/>
        </w:rPr>
      </w:pPr>
    </w:p>
    <w:p w:rsidR="00D44530" w:rsidRPr="00D44530" w:rsidRDefault="00D44530" w:rsidP="00D44530">
      <w:pPr>
        <w:suppressAutoHyphens/>
        <w:spacing w:after="0" w:line="360" w:lineRule="auto"/>
        <w:ind w:right="-115"/>
        <w:jc w:val="center"/>
        <w:rPr>
          <w:rFonts w:eastAsia="Calibri" w:cs="Times New Roman"/>
          <w:b/>
          <w:lang w:eastAsia="ar-SA"/>
        </w:rPr>
      </w:pPr>
      <w:r w:rsidRPr="00D44530">
        <w:rPr>
          <w:rFonts w:eastAsia="Calibri" w:cs="Times New Roman"/>
          <w:b/>
          <w:lang w:eastAsia="ar-SA"/>
        </w:rPr>
        <w:t>РАБОЧАЯ ПРОГРАММА УЧЕБНОЙ ДИСЦИПЛИНЫ</w:t>
      </w:r>
    </w:p>
    <w:p w:rsidR="00D44530" w:rsidRPr="00D44530" w:rsidRDefault="00D44530" w:rsidP="00D44530">
      <w:pPr>
        <w:suppressAutoHyphens/>
        <w:spacing w:after="0" w:line="360" w:lineRule="auto"/>
        <w:ind w:right="-115"/>
        <w:jc w:val="center"/>
        <w:rPr>
          <w:rFonts w:eastAsia="Calibri" w:cs="Times New Roman"/>
          <w:b/>
          <w:caps/>
          <w:lang w:eastAsia="ar-SA"/>
        </w:rPr>
      </w:pPr>
      <w:r>
        <w:rPr>
          <w:rFonts w:eastAsia="Calibri" w:cs="Times New Roman"/>
          <w:caps/>
          <w:lang w:eastAsia="ar-SA"/>
        </w:rPr>
        <w:t>СУДЕБНАЯ ЭКОНОМИЧЕСКАЯ ЭКСПЕРТИЗА</w:t>
      </w:r>
    </w:p>
    <w:p w:rsidR="00D44530" w:rsidRPr="00D44530" w:rsidRDefault="00D44530" w:rsidP="00D44530">
      <w:pPr>
        <w:suppressAutoHyphens/>
        <w:spacing w:after="0" w:line="360" w:lineRule="auto"/>
        <w:ind w:right="-115"/>
        <w:jc w:val="center"/>
        <w:rPr>
          <w:rFonts w:eastAsia="Calibri" w:cs="Times New Roman"/>
          <w:lang w:eastAsia="ar-SA"/>
        </w:rPr>
      </w:pPr>
    </w:p>
    <w:tbl>
      <w:tblPr>
        <w:tblW w:w="0" w:type="auto"/>
        <w:tblLook w:val="04A0" w:firstRow="1" w:lastRow="0" w:firstColumn="1" w:lastColumn="0" w:noHBand="0" w:noVBand="1"/>
      </w:tblPr>
      <w:tblGrid>
        <w:gridCol w:w="4077"/>
        <w:gridCol w:w="5494"/>
      </w:tblGrid>
      <w:tr w:rsidR="00D44530" w:rsidRPr="00D44530" w:rsidTr="00766744">
        <w:trPr>
          <w:trHeight w:val="1134"/>
        </w:trPr>
        <w:tc>
          <w:tcPr>
            <w:tcW w:w="4077" w:type="dxa"/>
            <w:shd w:val="clear" w:color="auto" w:fill="auto"/>
            <w:hideMark/>
          </w:tcPr>
          <w:p w:rsidR="00D44530" w:rsidRPr="00D44530" w:rsidRDefault="00D44530" w:rsidP="00D44530">
            <w:pPr>
              <w:spacing w:after="0" w:line="240" w:lineRule="auto"/>
              <w:rPr>
                <w:rFonts w:eastAsia="Calibri" w:cs="Times New Roman"/>
              </w:rPr>
            </w:pPr>
            <w:r w:rsidRPr="00D44530">
              <w:rPr>
                <w:rFonts w:eastAsia="Calibri" w:cs="Times New Roman"/>
              </w:rPr>
              <w:t>Направление подготовки (специальность)</w:t>
            </w:r>
          </w:p>
        </w:tc>
        <w:tc>
          <w:tcPr>
            <w:tcW w:w="5494" w:type="dxa"/>
            <w:shd w:val="clear" w:color="auto" w:fill="auto"/>
            <w:hideMark/>
          </w:tcPr>
          <w:p w:rsidR="00D44530" w:rsidRPr="00D44530" w:rsidRDefault="00D44530" w:rsidP="00D44530">
            <w:pPr>
              <w:spacing w:after="0" w:line="240" w:lineRule="auto"/>
              <w:rPr>
                <w:rFonts w:eastAsia="Calibri" w:cs="Times New Roman"/>
              </w:rPr>
            </w:pPr>
            <w:r w:rsidRPr="00D44530">
              <w:rPr>
                <w:rFonts w:eastAsia="Calibri" w:cs="Times New Roman"/>
              </w:rPr>
              <w:t>38.05.01</w:t>
            </w:r>
          </w:p>
          <w:p w:rsidR="00D44530" w:rsidRPr="00D44530" w:rsidRDefault="00D44530" w:rsidP="00D44530">
            <w:pPr>
              <w:spacing w:after="0" w:line="240" w:lineRule="auto"/>
              <w:rPr>
                <w:rFonts w:eastAsia="Calibri" w:cs="Times New Roman"/>
              </w:rPr>
            </w:pPr>
            <w:r w:rsidRPr="00D44530">
              <w:rPr>
                <w:rFonts w:eastAsia="Calibri" w:cs="Times New Roman"/>
              </w:rPr>
              <w:t xml:space="preserve">Экономическая безопасность </w:t>
            </w:r>
          </w:p>
        </w:tc>
      </w:tr>
      <w:tr w:rsidR="00D44530" w:rsidRPr="00D44530" w:rsidTr="00766744">
        <w:trPr>
          <w:trHeight w:val="992"/>
        </w:trPr>
        <w:tc>
          <w:tcPr>
            <w:tcW w:w="4077" w:type="dxa"/>
            <w:shd w:val="clear" w:color="auto" w:fill="auto"/>
            <w:hideMark/>
          </w:tcPr>
          <w:p w:rsidR="00D44530" w:rsidRPr="00D44530" w:rsidRDefault="00D44530" w:rsidP="00D44530">
            <w:pPr>
              <w:spacing w:after="0" w:line="240" w:lineRule="auto"/>
              <w:rPr>
                <w:rFonts w:eastAsia="Calibri" w:cs="Times New Roman"/>
              </w:rPr>
            </w:pPr>
            <w:r w:rsidRPr="00D44530">
              <w:rPr>
                <w:rFonts w:eastAsia="Calibri" w:cs="Times New Roman"/>
              </w:rPr>
              <w:t>Профиль подготовки (при его наличии)</w:t>
            </w:r>
          </w:p>
        </w:tc>
        <w:tc>
          <w:tcPr>
            <w:tcW w:w="5494" w:type="dxa"/>
            <w:shd w:val="clear" w:color="auto" w:fill="auto"/>
            <w:hideMark/>
          </w:tcPr>
          <w:p w:rsidR="00D44530" w:rsidRPr="00D44530" w:rsidRDefault="00D44530" w:rsidP="00D44530">
            <w:pPr>
              <w:spacing w:after="0" w:line="240" w:lineRule="auto"/>
              <w:rPr>
                <w:rFonts w:eastAsia="Calibri" w:cs="Times New Roman"/>
              </w:rPr>
            </w:pPr>
            <w:r w:rsidRPr="00D44530">
              <w:rPr>
                <w:rFonts w:eastAsia="Calibri" w:cs="Times New Roman"/>
              </w:rPr>
              <w:t>Экономико-правовое обеспечение экономической безопасности</w:t>
            </w:r>
          </w:p>
        </w:tc>
      </w:tr>
      <w:tr w:rsidR="00D44530" w:rsidRPr="00D44530" w:rsidTr="00766744">
        <w:trPr>
          <w:trHeight w:val="1210"/>
        </w:trPr>
        <w:tc>
          <w:tcPr>
            <w:tcW w:w="4077" w:type="dxa"/>
            <w:shd w:val="clear" w:color="auto" w:fill="auto"/>
            <w:hideMark/>
          </w:tcPr>
          <w:p w:rsidR="00D44530" w:rsidRPr="00D44530" w:rsidRDefault="00D44530" w:rsidP="00D44530">
            <w:pPr>
              <w:spacing w:after="0" w:line="240" w:lineRule="auto"/>
              <w:rPr>
                <w:rFonts w:eastAsia="Calibri" w:cs="Times New Roman"/>
              </w:rPr>
            </w:pPr>
          </w:p>
          <w:p w:rsidR="00D44530" w:rsidRPr="00D44530" w:rsidRDefault="00D44530" w:rsidP="00D44530">
            <w:pPr>
              <w:spacing w:after="0" w:line="240" w:lineRule="auto"/>
              <w:rPr>
                <w:rFonts w:eastAsia="Calibri" w:cs="Times New Roman"/>
              </w:rPr>
            </w:pPr>
            <w:r w:rsidRPr="00D44530">
              <w:rPr>
                <w:rFonts w:eastAsia="Calibri" w:cs="Times New Roman"/>
              </w:rPr>
              <w:t>Наименование образовательной программы (специализация)</w:t>
            </w:r>
          </w:p>
        </w:tc>
        <w:tc>
          <w:tcPr>
            <w:tcW w:w="5494" w:type="dxa"/>
            <w:shd w:val="clear" w:color="auto" w:fill="auto"/>
            <w:hideMark/>
          </w:tcPr>
          <w:p w:rsidR="00D44530" w:rsidRPr="00D44530" w:rsidRDefault="00D44530" w:rsidP="00D44530">
            <w:pPr>
              <w:spacing w:after="0" w:line="240" w:lineRule="auto"/>
              <w:rPr>
                <w:rFonts w:eastAsia="Calibri" w:cs="Times New Roman"/>
              </w:rPr>
            </w:pPr>
          </w:p>
          <w:p w:rsidR="00D44530" w:rsidRPr="00D44530" w:rsidRDefault="00D44530" w:rsidP="00D44530">
            <w:pPr>
              <w:spacing w:after="0" w:line="240" w:lineRule="auto"/>
              <w:rPr>
                <w:rFonts w:eastAsia="Calibri" w:cs="Times New Roman"/>
              </w:rPr>
            </w:pPr>
            <w:r w:rsidRPr="00D44530">
              <w:rPr>
                <w:rFonts w:eastAsia="Calibri" w:cs="Times New Roman"/>
              </w:rPr>
              <w:t>Экономико-правовое обеспечение экономической безопасности</w:t>
            </w:r>
          </w:p>
        </w:tc>
      </w:tr>
      <w:tr w:rsidR="00D44530" w:rsidRPr="00D44530" w:rsidTr="00766744">
        <w:trPr>
          <w:trHeight w:val="1012"/>
        </w:trPr>
        <w:tc>
          <w:tcPr>
            <w:tcW w:w="4077" w:type="dxa"/>
            <w:shd w:val="clear" w:color="auto" w:fill="auto"/>
            <w:hideMark/>
          </w:tcPr>
          <w:p w:rsidR="00D44530" w:rsidRPr="00D44530" w:rsidRDefault="00D44530" w:rsidP="00D44530">
            <w:pPr>
              <w:spacing w:after="0" w:line="240" w:lineRule="auto"/>
              <w:rPr>
                <w:rFonts w:eastAsia="Calibri" w:cs="Times New Roman"/>
              </w:rPr>
            </w:pPr>
          </w:p>
          <w:p w:rsidR="00D44530" w:rsidRPr="00D44530" w:rsidRDefault="00D44530" w:rsidP="00D44530">
            <w:pPr>
              <w:spacing w:after="0" w:line="240" w:lineRule="auto"/>
              <w:rPr>
                <w:rFonts w:eastAsia="Calibri" w:cs="Times New Roman"/>
              </w:rPr>
            </w:pPr>
            <w:r w:rsidRPr="00D44530">
              <w:rPr>
                <w:rFonts w:eastAsia="Calibri" w:cs="Times New Roman"/>
              </w:rPr>
              <w:t>Квалификация (степень) выпускника</w:t>
            </w:r>
          </w:p>
        </w:tc>
        <w:tc>
          <w:tcPr>
            <w:tcW w:w="5494" w:type="dxa"/>
            <w:shd w:val="clear" w:color="auto" w:fill="auto"/>
            <w:hideMark/>
          </w:tcPr>
          <w:p w:rsidR="00D44530" w:rsidRPr="00D44530" w:rsidRDefault="00D44530" w:rsidP="00D44530">
            <w:pPr>
              <w:spacing w:after="0" w:line="240" w:lineRule="auto"/>
              <w:rPr>
                <w:rFonts w:eastAsia="Calibri" w:cs="Times New Roman"/>
              </w:rPr>
            </w:pPr>
          </w:p>
          <w:p w:rsidR="00D44530" w:rsidRPr="00D44530" w:rsidRDefault="00D44530" w:rsidP="00D44530">
            <w:pPr>
              <w:spacing w:after="0" w:line="240" w:lineRule="auto"/>
              <w:rPr>
                <w:rFonts w:eastAsia="Calibri" w:cs="Times New Roman"/>
              </w:rPr>
            </w:pPr>
            <w:r w:rsidRPr="00D44530">
              <w:rPr>
                <w:rFonts w:eastAsia="Calibri" w:cs="Times New Roman"/>
              </w:rPr>
              <w:t>Специалист</w:t>
            </w:r>
          </w:p>
        </w:tc>
      </w:tr>
      <w:tr w:rsidR="00D44530" w:rsidRPr="00D44530" w:rsidTr="00766744">
        <w:tc>
          <w:tcPr>
            <w:tcW w:w="4077" w:type="dxa"/>
            <w:shd w:val="clear" w:color="auto" w:fill="auto"/>
            <w:hideMark/>
          </w:tcPr>
          <w:p w:rsidR="00D44530" w:rsidRPr="00D44530" w:rsidRDefault="00D44530" w:rsidP="00D44530">
            <w:pPr>
              <w:spacing w:after="0" w:line="240" w:lineRule="auto"/>
              <w:rPr>
                <w:rFonts w:eastAsia="Calibri" w:cs="Times New Roman"/>
              </w:rPr>
            </w:pPr>
            <w:r w:rsidRPr="00D44530">
              <w:rPr>
                <w:rFonts w:eastAsia="Calibri" w:cs="Times New Roman"/>
              </w:rPr>
              <w:t>Форма обучения</w:t>
            </w:r>
          </w:p>
        </w:tc>
        <w:tc>
          <w:tcPr>
            <w:tcW w:w="5494" w:type="dxa"/>
            <w:shd w:val="clear" w:color="auto" w:fill="auto"/>
            <w:hideMark/>
          </w:tcPr>
          <w:p w:rsidR="00D44530" w:rsidRPr="00D44530" w:rsidRDefault="00607D6F" w:rsidP="00D44530">
            <w:pPr>
              <w:spacing w:after="0" w:line="240" w:lineRule="auto"/>
              <w:rPr>
                <w:rFonts w:eastAsia="Calibri" w:cs="Times New Roman"/>
              </w:rPr>
            </w:pPr>
            <w:r w:rsidRPr="00D44530">
              <w:rPr>
                <w:rFonts w:eastAsia="Calibri" w:cs="Times New Roman"/>
              </w:rPr>
              <w:t>О</w:t>
            </w:r>
            <w:r w:rsidR="00D44530" w:rsidRPr="00D44530">
              <w:rPr>
                <w:rFonts w:eastAsia="Calibri" w:cs="Times New Roman"/>
              </w:rPr>
              <w:t>чная</w:t>
            </w:r>
            <w:r>
              <w:rPr>
                <w:rFonts w:eastAsia="Calibri" w:cs="Times New Roman"/>
              </w:rPr>
              <w:t>, заочная</w:t>
            </w:r>
          </w:p>
        </w:tc>
      </w:tr>
    </w:tbl>
    <w:p w:rsidR="00D44530" w:rsidRPr="00010244" w:rsidRDefault="00D44530" w:rsidP="00010244">
      <w:pPr>
        <w:jc w:val="center"/>
      </w:pPr>
    </w:p>
    <w:p w:rsidR="0019056A" w:rsidRDefault="0019056A" w:rsidP="00D44530">
      <w:pPr>
        <w:spacing w:after="0" w:line="240" w:lineRule="auto"/>
      </w:pPr>
    </w:p>
    <w:p w:rsidR="00D44530" w:rsidRDefault="00D44530" w:rsidP="00D44530">
      <w:pPr>
        <w:spacing w:after="0" w:line="240" w:lineRule="auto"/>
      </w:pPr>
    </w:p>
    <w:p w:rsidR="00D44530" w:rsidRDefault="00D44530" w:rsidP="00D44530">
      <w:pPr>
        <w:spacing w:after="0" w:line="240" w:lineRule="auto"/>
      </w:pPr>
      <w:bookmarkStart w:id="0" w:name="_GoBack"/>
      <w:bookmarkEnd w:id="0"/>
    </w:p>
    <w:p w:rsidR="00D44530" w:rsidRDefault="00D44530" w:rsidP="00D44530">
      <w:pPr>
        <w:spacing w:after="0" w:line="240" w:lineRule="auto"/>
      </w:pPr>
    </w:p>
    <w:p w:rsidR="00D44530" w:rsidRDefault="00D44530" w:rsidP="00D44530">
      <w:pPr>
        <w:spacing w:after="0" w:line="240" w:lineRule="auto"/>
      </w:pPr>
    </w:p>
    <w:p w:rsidR="00D44530" w:rsidRDefault="00D44530" w:rsidP="00D44530">
      <w:pPr>
        <w:spacing w:after="0" w:line="240" w:lineRule="auto"/>
      </w:pPr>
    </w:p>
    <w:p w:rsidR="00D44530" w:rsidRDefault="00D44530" w:rsidP="00D44530">
      <w:pPr>
        <w:spacing w:after="0" w:line="240" w:lineRule="auto"/>
      </w:pPr>
    </w:p>
    <w:p w:rsidR="00D44530" w:rsidRDefault="00D44530" w:rsidP="00D44530">
      <w:pPr>
        <w:pStyle w:val="aa"/>
        <w:spacing w:after="0" w:line="240" w:lineRule="auto"/>
        <w:jc w:val="left"/>
        <w:rPr>
          <w:b w:val="0"/>
          <w:caps w:val="0"/>
        </w:rPr>
      </w:pPr>
    </w:p>
    <w:p w:rsidR="00D44530" w:rsidRDefault="00D44530" w:rsidP="00D44530">
      <w:pPr>
        <w:pStyle w:val="aa"/>
        <w:spacing w:after="0" w:line="240" w:lineRule="auto"/>
        <w:jc w:val="left"/>
        <w:rPr>
          <w:b w:val="0"/>
          <w:caps w:val="0"/>
        </w:rPr>
      </w:pPr>
    </w:p>
    <w:p w:rsidR="00D44530" w:rsidRDefault="00D44530" w:rsidP="00305144">
      <w:pPr>
        <w:pStyle w:val="aa"/>
        <w:rPr>
          <w:b w:val="0"/>
          <w:caps w:val="0"/>
        </w:rPr>
      </w:pPr>
      <w:r w:rsidRPr="00D44530">
        <w:rPr>
          <w:b w:val="0"/>
          <w:caps w:val="0"/>
        </w:rPr>
        <w:t>Озерск</w:t>
      </w:r>
      <w:r>
        <w:rPr>
          <w:b w:val="0"/>
          <w:caps w:val="0"/>
        </w:rPr>
        <w:t>, 2021</w:t>
      </w:r>
      <w:r>
        <w:rPr>
          <w:b w:val="0"/>
          <w:caps w:val="0"/>
        </w:rPr>
        <w:br w:type="page"/>
      </w:r>
    </w:p>
    <w:p w:rsidR="005151A7" w:rsidRDefault="00246A65" w:rsidP="00472518">
      <w:pPr>
        <w:pStyle w:val="ac"/>
        <w:spacing w:before="0" w:after="200" w:line="240" w:lineRule="auto"/>
        <w:ind w:firstLine="0"/>
      </w:pPr>
      <w:r>
        <w:lastRenderedPageBreak/>
        <w:t>1.</w:t>
      </w:r>
      <w:r w:rsidR="00472518">
        <w:t xml:space="preserve"> </w:t>
      </w:r>
      <w:r w:rsidR="005151A7">
        <w:t>ЦЕЛИ И ЗАДАЧИ ОСВОЕНИЯ УЧЕБНОЙ ДИСЦИПЛИНЫ</w:t>
      </w:r>
    </w:p>
    <w:p w:rsidR="006B5C84" w:rsidRDefault="000D3D53" w:rsidP="007F7F37">
      <w:pPr>
        <w:pStyle w:val="a8"/>
        <w:spacing w:line="240" w:lineRule="auto"/>
      </w:pPr>
      <w:r>
        <w:t>Целями освоения учебной дисциплины «Судебная экономическая экспертиза» являются:</w:t>
      </w:r>
    </w:p>
    <w:p w:rsidR="006B5C84" w:rsidRDefault="000D3D53" w:rsidP="007F7F37">
      <w:pPr>
        <w:pStyle w:val="a8"/>
        <w:numPr>
          <w:ilvl w:val="0"/>
          <w:numId w:val="13"/>
        </w:numPr>
        <w:spacing w:line="240" w:lineRule="auto"/>
        <w:ind w:left="1134" w:hanging="425"/>
      </w:pPr>
      <w:r>
        <w:t xml:space="preserve">формирование </w:t>
      </w:r>
      <w:r w:rsidR="000C1197">
        <w:t>универсальных</w:t>
      </w:r>
      <w:r>
        <w:t xml:space="preserve"> и профессиональных компетенций, позволяющих успешно справиться с социальной и профессиональной адаптацией;</w:t>
      </w:r>
    </w:p>
    <w:p w:rsidR="006B5C84" w:rsidRDefault="000D3D53" w:rsidP="007F7F37">
      <w:pPr>
        <w:pStyle w:val="a8"/>
        <w:numPr>
          <w:ilvl w:val="0"/>
          <w:numId w:val="13"/>
        </w:numPr>
        <w:spacing w:line="240" w:lineRule="auto"/>
        <w:ind w:left="1134" w:hanging="425"/>
      </w:pPr>
      <w:r>
        <w:t>социальная мобильность, устойчивость и конкурентоспособность на рынке труда;</w:t>
      </w:r>
    </w:p>
    <w:p w:rsidR="006B5C84" w:rsidRDefault="000D3D53" w:rsidP="007F7F37">
      <w:pPr>
        <w:pStyle w:val="a8"/>
        <w:numPr>
          <w:ilvl w:val="0"/>
          <w:numId w:val="13"/>
        </w:numPr>
        <w:spacing w:line="240" w:lineRule="auto"/>
        <w:ind w:left="1134" w:hanging="425"/>
      </w:pPr>
      <w:r>
        <w:t>ориентация в современных научных концепциях развития новых отраслей знаний в России;</w:t>
      </w:r>
    </w:p>
    <w:p w:rsidR="006B5C84" w:rsidRDefault="000D3D53" w:rsidP="007F7F37">
      <w:pPr>
        <w:pStyle w:val="a8"/>
        <w:numPr>
          <w:ilvl w:val="0"/>
          <w:numId w:val="13"/>
        </w:numPr>
        <w:spacing w:line="240" w:lineRule="auto"/>
        <w:ind w:left="1134" w:hanging="425"/>
      </w:pPr>
      <w:r>
        <w:t>применение информационных и коммуникативных технологий при распознавании в бухгалтерской и налоговой информации, и финансовой отчетности признаков несоответствий и искажений;</w:t>
      </w:r>
    </w:p>
    <w:p w:rsidR="006B5C84" w:rsidRDefault="000D3D53" w:rsidP="007F7F37">
      <w:pPr>
        <w:pStyle w:val="a8"/>
        <w:numPr>
          <w:ilvl w:val="0"/>
          <w:numId w:val="13"/>
        </w:numPr>
        <w:spacing w:line="240" w:lineRule="auto"/>
        <w:ind w:left="1134" w:hanging="425"/>
      </w:pPr>
      <w:r>
        <w:t>грамотная постановка и решение исследовательских и практических задач организации и проведения судебной экономической экспертизы.</w:t>
      </w:r>
    </w:p>
    <w:p w:rsidR="00706EB8" w:rsidRDefault="00246A65" w:rsidP="00472518">
      <w:pPr>
        <w:pStyle w:val="ac"/>
        <w:spacing w:before="200" w:after="200" w:line="240" w:lineRule="auto"/>
        <w:ind w:firstLine="0"/>
      </w:pPr>
      <w:r>
        <w:t>2.</w:t>
      </w:r>
      <w:r w:rsidR="00472518">
        <w:t xml:space="preserve"> </w:t>
      </w:r>
      <w:r w:rsidR="00706EB8" w:rsidRPr="00706EB8">
        <w:t>МЕСТО УЧЕБНОЙ ДИСЦИПЛИНЫ В СТРУКТУРЕ ООП ВО</w:t>
      </w:r>
    </w:p>
    <w:p w:rsidR="00472518" w:rsidRDefault="000D3D53" w:rsidP="00923630">
      <w:pPr>
        <w:pStyle w:val="a8"/>
        <w:spacing w:line="240" w:lineRule="auto"/>
        <w:rPr>
          <w:rFonts w:eastAsia="Times New Roman" w:cs="Times New Roman"/>
          <w:szCs w:val="24"/>
          <w:lang w:eastAsia="ar-SA"/>
        </w:rPr>
      </w:pPr>
      <w:r>
        <w:t xml:space="preserve">Данная дисциплина является дисциплиной профессионального </w:t>
      </w:r>
      <w:r w:rsidR="007F7F37">
        <w:t xml:space="preserve">цикла из раздела дисциплин по выбору в целях специальной </w:t>
      </w:r>
      <w:r>
        <w:t>подготовки специалистов по направлению 38.05.01 «Экономическая безопасность»</w:t>
      </w:r>
      <w:r w:rsidR="007F7F37">
        <w:t xml:space="preserve"> (Б1-ПМ.О.05)</w:t>
      </w:r>
      <w:r>
        <w:t xml:space="preserve">. </w:t>
      </w:r>
      <w:r w:rsidR="00923630" w:rsidRPr="00923630">
        <w:rPr>
          <w:rFonts w:eastAsia="Times New Roman" w:cs="Times New Roman"/>
          <w:szCs w:val="24"/>
          <w:lang w:eastAsia="ar-SA"/>
        </w:rPr>
        <w:t>В соответствии с ООП ВО по направлению подготовки «Экономическая безопасность», общая трудоемкость из</w:t>
      </w:r>
      <w:r w:rsidR="00923630">
        <w:rPr>
          <w:rFonts w:eastAsia="Times New Roman" w:cs="Times New Roman"/>
          <w:szCs w:val="24"/>
          <w:lang w:eastAsia="ar-SA"/>
        </w:rPr>
        <w:t>учаемой дисциплины составляет 108</w:t>
      </w:r>
      <w:r w:rsidR="00923630" w:rsidRPr="00923630">
        <w:rPr>
          <w:rFonts w:eastAsia="Times New Roman" w:cs="Times New Roman"/>
          <w:szCs w:val="24"/>
          <w:lang w:eastAsia="ar-SA"/>
        </w:rPr>
        <w:t xml:space="preserve"> час</w:t>
      </w:r>
      <w:r w:rsidR="00923630">
        <w:rPr>
          <w:rFonts w:eastAsia="Times New Roman" w:cs="Times New Roman"/>
          <w:szCs w:val="24"/>
          <w:lang w:eastAsia="ar-SA"/>
        </w:rPr>
        <w:t>ов</w:t>
      </w:r>
      <w:r w:rsidR="00923630" w:rsidRPr="00923630">
        <w:rPr>
          <w:rFonts w:eastAsia="Times New Roman" w:cs="Times New Roman"/>
          <w:szCs w:val="24"/>
          <w:lang w:eastAsia="ar-SA"/>
        </w:rPr>
        <w:t xml:space="preserve"> (</w:t>
      </w:r>
      <w:r w:rsidR="00923630">
        <w:rPr>
          <w:rFonts w:eastAsia="Times New Roman" w:cs="Times New Roman"/>
          <w:szCs w:val="24"/>
          <w:lang w:eastAsia="ar-SA"/>
        </w:rPr>
        <w:t>3</w:t>
      </w:r>
      <w:r w:rsidR="00923630" w:rsidRPr="00923630">
        <w:rPr>
          <w:rFonts w:eastAsia="Times New Roman" w:cs="Times New Roman"/>
          <w:szCs w:val="24"/>
          <w:lang w:eastAsia="ar-SA"/>
        </w:rPr>
        <w:t xml:space="preserve"> ЗЕТ), из них </w:t>
      </w:r>
      <w:r w:rsidR="00923630">
        <w:rPr>
          <w:rFonts w:eastAsia="Times New Roman" w:cs="Times New Roman"/>
          <w:szCs w:val="24"/>
          <w:lang w:eastAsia="ar-SA"/>
        </w:rPr>
        <w:t>48</w:t>
      </w:r>
      <w:r w:rsidR="00923630" w:rsidRPr="00923630">
        <w:rPr>
          <w:rFonts w:eastAsia="Times New Roman" w:cs="Times New Roman"/>
          <w:szCs w:val="24"/>
          <w:lang w:eastAsia="ar-SA"/>
        </w:rPr>
        <w:t xml:space="preserve"> час</w:t>
      </w:r>
      <w:r w:rsidR="00923630">
        <w:rPr>
          <w:rFonts w:eastAsia="Times New Roman" w:cs="Times New Roman"/>
          <w:szCs w:val="24"/>
          <w:lang w:eastAsia="ar-SA"/>
        </w:rPr>
        <w:t>ов</w:t>
      </w:r>
      <w:r w:rsidR="00923630" w:rsidRPr="00923630">
        <w:rPr>
          <w:rFonts w:eastAsia="Times New Roman" w:cs="Times New Roman"/>
          <w:szCs w:val="24"/>
          <w:lang w:eastAsia="ar-SA"/>
        </w:rPr>
        <w:t xml:space="preserve"> аудиторных занятий (16 часов лекции и </w:t>
      </w:r>
      <w:r w:rsidR="00923630">
        <w:rPr>
          <w:rFonts w:eastAsia="Times New Roman" w:cs="Times New Roman"/>
          <w:szCs w:val="24"/>
          <w:lang w:eastAsia="ar-SA"/>
        </w:rPr>
        <w:t>32 часа</w:t>
      </w:r>
      <w:r w:rsidR="00923630" w:rsidRPr="00923630">
        <w:rPr>
          <w:rFonts w:eastAsia="Times New Roman" w:cs="Times New Roman"/>
          <w:szCs w:val="24"/>
          <w:lang w:eastAsia="ar-SA"/>
        </w:rPr>
        <w:t xml:space="preserve"> практические занятия)</w:t>
      </w:r>
      <w:r w:rsidR="00923630">
        <w:rPr>
          <w:rFonts w:eastAsia="Times New Roman" w:cs="Times New Roman"/>
          <w:szCs w:val="24"/>
          <w:lang w:eastAsia="ar-SA"/>
        </w:rPr>
        <w:t>, 6</w:t>
      </w:r>
      <w:r w:rsidR="00923630" w:rsidRPr="00923630">
        <w:rPr>
          <w:rFonts w:eastAsia="Times New Roman" w:cs="Times New Roman"/>
          <w:szCs w:val="24"/>
          <w:lang w:eastAsia="ar-SA"/>
        </w:rPr>
        <w:t xml:space="preserve">0 часов самостоятельной работы. </w:t>
      </w:r>
      <w:r w:rsidR="00472518">
        <w:rPr>
          <w:rFonts w:eastAsia="Times New Roman" w:cs="Times New Roman"/>
          <w:szCs w:val="24"/>
          <w:lang w:eastAsia="ar-SA"/>
        </w:rPr>
        <w:t>Формой контроля является зачет.</w:t>
      </w:r>
    </w:p>
    <w:p w:rsidR="006B5C84" w:rsidRDefault="000D3D53" w:rsidP="00923630">
      <w:pPr>
        <w:pStyle w:val="a8"/>
        <w:spacing w:line="240" w:lineRule="auto"/>
      </w:pPr>
      <w:r>
        <w:t>Дисциплина призвана реализовать требования по подготовке специалистов в области расчетно-экономической, проектно-экономической, правоохранительной, контрольно-ревизионной, аналитической, научно-исследовательской, организационно-управленческой, экспертно-консультационной, педагогической деятельности в сфере финансово-экономической деятельности организаций различных организационно-правовых форм, а также финансово-кредитных учреждений для банковского обслуживания государственных органов, обеспечивающих безопасность РФ, установленные образовательным стандартом и ОС НИЯУ МИФИ.</w:t>
      </w:r>
    </w:p>
    <w:p w:rsidR="006B5C84" w:rsidRDefault="000D3D53" w:rsidP="00923630">
      <w:pPr>
        <w:pStyle w:val="a8"/>
        <w:spacing w:line="240" w:lineRule="auto"/>
      </w:pPr>
      <w:r>
        <w:t>Знания, полученные специалистами в процессе усвоения данной дисциплины, позволят знать принципы и требования СЭЭ и порядок их применения при производстве СЭЭ; знать содержание основных нормативных документов, позволяющих реализовать процесс СЭЭ, научиться самостоятельно формировать документацию в соответствии с требованиями СЭЭ.</w:t>
      </w:r>
    </w:p>
    <w:p w:rsidR="006B5C84" w:rsidRDefault="000D3D53" w:rsidP="00923630">
      <w:pPr>
        <w:pStyle w:val="a8"/>
        <w:spacing w:line="240" w:lineRule="auto"/>
      </w:pPr>
      <w:r>
        <w:t>Требования к входным знаниям, умениям и компетенциям студента для изучения дисциплины «Судебная экономическая экспертиза» формируются в процессе изучения таких дисциплин, как «Экономическая теория: Микроэкономика». Статистика (в экономике)», «Бухгалтерский учет», Бухгалтерская (финансовая) отчетность)», «Налоги и налогообложение», «Контроль и ревизия», «Аудит», «Информационные технологии в учете», «Внутренний контроль», «Международные стандарты финансовой отчетности».</w:t>
      </w:r>
    </w:p>
    <w:p w:rsidR="00706EB8" w:rsidRDefault="000D3D53" w:rsidP="00923630">
      <w:pPr>
        <w:pStyle w:val="a8"/>
        <w:spacing w:line="240" w:lineRule="auto"/>
      </w:pPr>
      <w:r>
        <w:t>Знания, полученные студентами в процессе усвоения дисциплины «Судебная экономическая экспертиза», необходимы для последующего изучения дисциплин: «Судебная экономическая экспертиза (продвинутый уровень)», для научно-исследовательских работ студентов, написании ими курсовых работ и домашних творческий заданий, в процессе прохождения ими производственных и преддипломных практик, а также в подготовке и защите выпускных квалификационных работ.</w:t>
      </w:r>
    </w:p>
    <w:p w:rsidR="00D44410" w:rsidRDefault="00472518" w:rsidP="00472518">
      <w:pPr>
        <w:pStyle w:val="ac"/>
        <w:ind w:firstLine="0"/>
      </w:pPr>
      <w:r>
        <w:t xml:space="preserve">3. </w:t>
      </w:r>
      <w:r w:rsidR="006D0E0A" w:rsidRPr="006D0E0A">
        <w:t>ФОРМИРУЕМЫЕ КОМПЕТЕНЦИИ И ПЛАНИРУЕМЫЕ РЕЗУЛЬТАТЫ ОБУЧЕНИЯ</w:t>
      </w:r>
      <w:r w:rsidR="00923630">
        <w:t xml:space="preserve"> </w:t>
      </w:r>
      <w:r w:rsidR="00D44410">
        <w:t xml:space="preserve">ПРОГРАММЫ УЧЕБНОЙ ДИСЦИПЛИНЫ </w:t>
      </w:r>
    </w:p>
    <w:p w:rsidR="00D44410" w:rsidRDefault="00D44410" w:rsidP="00D44410">
      <w:pPr>
        <w:ind w:firstLine="720"/>
      </w:pPr>
      <w:r>
        <w:t>В результате освоения дисциплины «</w:t>
      </w:r>
      <w:r w:rsidR="00B42D3D">
        <w:t>Судебная экономическая экспертиза</w:t>
      </w:r>
      <w:r>
        <w:t xml:space="preserve">» реализуются следующие общепрофессиональные </w:t>
      </w:r>
      <w:r w:rsidR="00923630">
        <w:t>и профессиональные компетенции:</w:t>
      </w:r>
    </w:p>
    <w:tbl>
      <w:tblPr>
        <w:tblW w:w="9470" w:type="dxa"/>
        <w:jc w:val="center"/>
        <w:tblLayout w:type="fixed"/>
        <w:tblCellMar>
          <w:left w:w="40" w:type="dxa"/>
          <w:right w:w="40" w:type="dxa"/>
        </w:tblCellMar>
        <w:tblLook w:val="04A0" w:firstRow="1" w:lastRow="0" w:firstColumn="1" w:lastColumn="0" w:noHBand="0" w:noVBand="1"/>
      </w:tblPr>
      <w:tblGrid>
        <w:gridCol w:w="824"/>
        <w:gridCol w:w="3260"/>
        <w:gridCol w:w="5386"/>
      </w:tblGrid>
      <w:tr w:rsidR="00792E18" w:rsidTr="00923630">
        <w:trPr>
          <w:trHeight w:val="331"/>
          <w:jc w:val="center"/>
        </w:trPr>
        <w:tc>
          <w:tcPr>
            <w:tcW w:w="824" w:type="dxa"/>
            <w:tcBorders>
              <w:top w:val="single" w:sz="6" w:space="0" w:color="000000"/>
              <w:left w:val="single" w:sz="6" w:space="0" w:color="000000"/>
              <w:bottom w:val="single" w:sz="6" w:space="0" w:color="000000"/>
              <w:right w:val="nil"/>
            </w:tcBorders>
            <w:shd w:val="clear" w:color="auto" w:fill="FFFFFF"/>
            <w:hideMark/>
          </w:tcPr>
          <w:p w:rsidR="00792E18" w:rsidRDefault="00792E18" w:rsidP="007F7F37">
            <w:pPr>
              <w:widowControl w:val="0"/>
              <w:shd w:val="clear" w:color="auto" w:fill="FFFFFF"/>
              <w:autoSpaceDE w:val="0"/>
              <w:spacing w:after="0" w:line="240" w:lineRule="auto"/>
              <w:rPr>
                <w:rFonts w:cs="Times New Roman"/>
                <w:szCs w:val="24"/>
              </w:rPr>
            </w:pPr>
            <w:r>
              <w:rPr>
                <w:rFonts w:cs="Times New Roman"/>
                <w:szCs w:val="24"/>
              </w:rPr>
              <w:lastRenderedPageBreak/>
              <w:t>ОПК-3</w:t>
            </w:r>
          </w:p>
        </w:tc>
        <w:tc>
          <w:tcPr>
            <w:tcW w:w="3260" w:type="dxa"/>
            <w:tcBorders>
              <w:top w:val="single" w:sz="6" w:space="0" w:color="000000"/>
              <w:left w:val="single" w:sz="6" w:space="0" w:color="000000"/>
              <w:bottom w:val="single" w:sz="6" w:space="0" w:color="000000"/>
              <w:right w:val="single" w:sz="6" w:space="0" w:color="000000"/>
            </w:tcBorders>
            <w:shd w:val="clear" w:color="auto" w:fill="FFFFFF"/>
            <w:hideMark/>
          </w:tcPr>
          <w:p w:rsidR="00792E18" w:rsidRDefault="00792E18" w:rsidP="007F7F37">
            <w:pPr>
              <w:spacing w:after="0" w:line="240" w:lineRule="auto"/>
              <w:rPr>
                <w:rFonts w:cs="Times New Roman"/>
                <w:color w:val="000000"/>
                <w:szCs w:val="24"/>
              </w:rPr>
            </w:pPr>
            <w:r w:rsidRPr="005B15AB">
              <w:rPr>
                <w:rFonts w:cs="Times New Roman"/>
                <w:color w:val="000000"/>
                <w:szCs w:val="24"/>
              </w:rPr>
              <w:t xml:space="preserve">Способен </w:t>
            </w:r>
            <w:r w:rsidR="0000799C">
              <w:rPr>
                <w:rFonts w:cs="Times New Roman"/>
                <w:color w:val="000000"/>
                <w:szCs w:val="24"/>
              </w:rPr>
              <w:t>рассчитывать экономические показатели, характеризующие деятельность хозяйствующих субъектов</w:t>
            </w:r>
          </w:p>
        </w:tc>
        <w:tc>
          <w:tcPr>
            <w:tcW w:w="5386" w:type="dxa"/>
            <w:tcBorders>
              <w:top w:val="single" w:sz="6" w:space="0" w:color="000000"/>
              <w:left w:val="single" w:sz="6" w:space="0" w:color="000000"/>
              <w:bottom w:val="single" w:sz="6" w:space="0" w:color="000000"/>
              <w:right w:val="single" w:sz="6" w:space="0" w:color="000000"/>
            </w:tcBorders>
            <w:shd w:val="clear" w:color="auto" w:fill="FFFFFF"/>
          </w:tcPr>
          <w:p w:rsidR="00792E18" w:rsidRDefault="0000799C" w:rsidP="007F7F37">
            <w:pPr>
              <w:spacing w:after="0" w:line="240" w:lineRule="auto"/>
              <w:rPr>
                <w:rFonts w:cs="Times New Roman"/>
                <w:szCs w:val="24"/>
              </w:rPr>
            </w:pPr>
            <w:r>
              <w:rPr>
                <w:rFonts w:cs="Times New Roman"/>
                <w:szCs w:val="24"/>
              </w:rPr>
              <w:t xml:space="preserve">З-ОПК-3 </w:t>
            </w:r>
            <w:proofErr w:type="gramStart"/>
            <w:r>
              <w:rPr>
                <w:rFonts w:cs="Times New Roman"/>
                <w:szCs w:val="24"/>
              </w:rPr>
              <w:t>Знать</w:t>
            </w:r>
            <w:proofErr w:type="gramEnd"/>
            <w:r>
              <w:rPr>
                <w:rFonts w:cs="Times New Roman"/>
                <w:szCs w:val="24"/>
              </w:rPr>
              <w:t xml:space="preserve"> методы и способы расчета экономических показателей, характеризующих деятельность хозяйствующих субъектов.</w:t>
            </w:r>
          </w:p>
          <w:p w:rsidR="0000799C" w:rsidRDefault="0000799C" w:rsidP="007F7F37">
            <w:pPr>
              <w:spacing w:after="0" w:line="240" w:lineRule="auto"/>
              <w:rPr>
                <w:rFonts w:cs="Times New Roman"/>
                <w:szCs w:val="24"/>
              </w:rPr>
            </w:pPr>
            <w:r>
              <w:rPr>
                <w:rFonts w:cs="Times New Roman"/>
                <w:szCs w:val="24"/>
              </w:rPr>
              <w:t xml:space="preserve">У-ОПК-3 </w:t>
            </w:r>
            <w:proofErr w:type="gramStart"/>
            <w:r>
              <w:rPr>
                <w:rFonts w:cs="Times New Roman"/>
                <w:szCs w:val="24"/>
              </w:rPr>
              <w:t>Уметь</w:t>
            </w:r>
            <w:proofErr w:type="gramEnd"/>
            <w:r>
              <w:rPr>
                <w:rFonts w:cs="Times New Roman"/>
                <w:szCs w:val="24"/>
              </w:rPr>
              <w:t xml:space="preserve"> рассчитывать экономические показатели, характеризующие деятельность </w:t>
            </w:r>
            <w:r w:rsidR="00870DC6">
              <w:rPr>
                <w:rFonts w:cs="Times New Roman"/>
                <w:szCs w:val="24"/>
              </w:rPr>
              <w:t>хозяйствующих субъектов.</w:t>
            </w:r>
          </w:p>
          <w:p w:rsidR="00870DC6" w:rsidRPr="00870DC6" w:rsidRDefault="0000799C" w:rsidP="007F7F37">
            <w:pPr>
              <w:spacing w:after="0" w:line="240" w:lineRule="auto"/>
              <w:rPr>
                <w:rFonts w:cs="Times New Roman"/>
                <w:szCs w:val="24"/>
              </w:rPr>
            </w:pPr>
            <w:r>
              <w:rPr>
                <w:rFonts w:cs="Times New Roman"/>
                <w:szCs w:val="24"/>
              </w:rPr>
              <w:t>В-ОПК-3</w:t>
            </w:r>
            <w:r w:rsidR="00870DC6">
              <w:rPr>
                <w:rFonts w:cs="Times New Roman"/>
                <w:szCs w:val="24"/>
              </w:rPr>
              <w:t xml:space="preserve"> Владеть навыками расчета экономических показателей, характеризующих деятельность хозяйствующих субъектов.</w:t>
            </w:r>
          </w:p>
        </w:tc>
      </w:tr>
      <w:tr w:rsidR="001808CB" w:rsidTr="00923630">
        <w:trPr>
          <w:trHeight w:val="331"/>
          <w:jc w:val="center"/>
        </w:trPr>
        <w:tc>
          <w:tcPr>
            <w:tcW w:w="824" w:type="dxa"/>
            <w:tcBorders>
              <w:top w:val="single" w:sz="6" w:space="0" w:color="000000"/>
              <w:left w:val="single" w:sz="6" w:space="0" w:color="000000"/>
              <w:bottom w:val="single" w:sz="6" w:space="0" w:color="000000"/>
              <w:right w:val="nil"/>
            </w:tcBorders>
            <w:shd w:val="clear" w:color="auto" w:fill="FFFFFF"/>
          </w:tcPr>
          <w:p w:rsidR="001808CB" w:rsidRDefault="0041353E" w:rsidP="007F7F37">
            <w:pPr>
              <w:widowControl w:val="0"/>
              <w:shd w:val="clear" w:color="auto" w:fill="FFFFFF"/>
              <w:autoSpaceDE w:val="0"/>
              <w:spacing w:after="0" w:line="240" w:lineRule="auto"/>
              <w:rPr>
                <w:rFonts w:cs="Times New Roman"/>
                <w:szCs w:val="24"/>
              </w:rPr>
            </w:pPr>
            <w:r>
              <w:rPr>
                <w:rFonts w:cs="Times New Roman"/>
                <w:szCs w:val="24"/>
              </w:rPr>
              <w:t>ПК-15</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Pr>
          <w:p w:rsidR="001808CB" w:rsidRPr="005B15AB" w:rsidRDefault="00600426" w:rsidP="007F7F37">
            <w:pPr>
              <w:spacing w:after="0" w:line="240" w:lineRule="auto"/>
              <w:rPr>
                <w:rFonts w:cs="Times New Roman"/>
                <w:color w:val="000000"/>
                <w:szCs w:val="24"/>
              </w:rPr>
            </w:pPr>
            <w:r>
              <w:rPr>
                <w:rFonts w:cs="Times New Roman"/>
                <w:color w:val="000000"/>
                <w:szCs w:val="24"/>
              </w:rPr>
              <w:t>Способен использовать знания основ и методик проведения экономической экспертизы при производстве судебно-экономических экспертиз, финансовых расследований, арбитражных и налоговых споров.</w:t>
            </w:r>
          </w:p>
        </w:tc>
        <w:tc>
          <w:tcPr>
            <w:tcW w:w="5386" w:type="dxa"/>
            <w:tcBorders>
              <w:top w:val="single" w:sz="6" w:space="0" w:color="000000"/>
              <w:left w:val="single" w:sz="6" w:space="0" w:color="000000"/>
              <w:bottom w:val="single" w:sz="6" w:space="0" w:color="000000"/>
              <w:right w:val="single" w:sz="6" w:space="0" w:color="000000"/>
            </w:tcBorders>
            <w:shd w:val="clear" w:color="auto" w:fill="FFFFFF"/>
          </w:tcPr>
          <w:p w:rsidR="001808CB" w:rsidRDefault="00600426" w:rsidP="007F7F37">
            <w:pPr>
              <w:spacing w:after="0" w:line="240" w:lineRule="auto"/>
              <w:rPr>
                <w:rFonts w:cs="Times New Roman"/>
                <w:szCs w:val="24"/>
              </w:rPr>
            </w:pPr>
            <w:r>
              <w:rPr>
                <w:rFonts w:cs="Times New Roman"/>
                <w:szCs w:val="24"/>
              </w:rPr>
              <w:t>З</w:t>
            </w:r>
            <w:r w:rsidR="00986607">
              <w:rPr>
                <w:rFonts w:cs="Times New Roman"/>
                <w:szCs w:val="24"/>
              </w:rPr>
              <w:t xml:space="preserve">-ПК-15 Знать основы и методики </w:t>
            </w:r>
            <w:r>
              <w:rPr>
                <w:rFonts w:cs="Times New Roman"/>
                <w:szCs w:val="24"/>
              </w:rPr>
              <w:t xml:space="preserve">проведения экономической экспертизы при производстве судебно-экономических экспертиз, финансовых </w:t>
            </w:r>
            <w:r w:rsidR="00AD7215">
              <w:rPr>
                <w:rFonts w:cs="Times New Roman"/>
                <w:szCs w:val="24"/>
              </w:rPr>
              <w:t>расследований, арбитражных и налоговых споров.</w:t>
            </w:r>
          </w:p>
          <w:p w:rsidR="00AD7215" w:rsidRDefault="00AD7215" w:rsidP="007F7F37">
            <w:pPr>
              <w:spacing w:after="0" w:line="240" w:lineRule="auto"/>
              <w:rPr>
                <w:rFonts w:cs="Times New Roman"/>
                <w:szCs w:val="24"/>
              </w:rPr>
            </w:pPr>
            <w:r>
              <w:rPr>
                <w:rFonts w:cs="Times New Roman"/>
                <w:szCs w:val="24"/>
              </w:rPr>
              <w:t>У-ПК-15 Уметь использовать знания основ и методик проведения экономической экспертизы при производстве судебно-экономических экспертиз, финансовых расследований, арбитражных и налоговых споров.</w:t>
            </w:r>
          </w:p>
          <w:p w:rsidR="00AD7215" w:rsidRDefault="00AD7215" w:rsidP="007F7F37">
            <w:pPr>
              <w:spacing w:after="0" w:line="240" w:lineRule="auto"/>
              <w:rPr>
                <w:rFonts w:cs="Times New Roman"/>
                <w:szCs w:val="24"/>
              </w:rPr>
            </w:pPr>
            <w:r>
              <w:rPr>
                <w:rFonts w:cs="Times New Roman"/>
                <w:szCs w:val="24"/>
              </w:rPr>
              <w:t xml:space="preserve">В-ПК-15 Владеть основами и методиками </w:t>
            </w:r>
          </w:p>
          <w:p w:rsidR="00AD7215" w:rsidRDefault="00AD7215" w:rsidP="007F7F37">
            <w:pPr>
              <w:spacing w:after="0" w:line="240" w:lineRule="auto"/>
              <w:rPr>
                <w:rFonts w:cs="Times New Roman"/>
                <w:szCs w:val="24"/>
              </w:rPr>
            </w:pPr>
            <w:r>
              <w:rPr>
                <w:rFonts w:cs="Times New Roman"/>
                <w:szCs w:val="24"/>
              </w:rPr>
              <w:t>проведения экономической экспертизы при производстве судебно-экономических экспертиз, финансовых расследований, арбитражных и налоговых споров.</w:t>
            </w:r>
          </w:p>
        </w:tc>
      </w:tr>
      <w:tr w:rsidR="00792E18" w:rsidTr="00923630">
        <w:trPr>
          <w:trHeight w:val="331"/>
          <w:jc w:val="center"/>
        </w:trPr>
        <w:tc>
          <w:tcPr>
            <w:tcW w:w="824" w:type="dxa"/>
            <w:tcBorders>
              <w:top w:val="single" w:sz="6" w:space="0" w:color="000000"/>
              <w:left w:val="single" w:sz="6" w:space="0" w:color="000000"/>
              <w:bottom w:val="single" w:sz="6" w:space="0" w:color="000000"/>
              <w:right w:val="nil"/>
            </w:tcBorders>
            <w:shd w:val="clear" w:color="auto" w:fill="FFFFFF"/>
          </w:tcPr>
          <w:p w:rsidR="00792E18" w:rsidRDefault="00792E18" w:rsidP="007F7F37">
            <w:pPr>
              <w:widowControl w:val="0"/>
              <w:shd w:val="clear" w:color="auto" w:fill="FFFFFF"/>
              <w:autoSpaceDE w:val="0"/>
              <w:spacing w:after="0" w:line="240" w:lineRule="auto"/>
              <w:rPr>
                <w:rFonts w:cs="Times New Roman"/>
                <w:szCs w:val="24"/>
              </w:rPr>
            </w:pPr>
            <w:r>
              <w:rPr>
                <w:rFonts w:cs="Times New Roman"/>
                <w:szCs w:val="24"/>
              </w:rPr>
              <w:t>ПК-16</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Pr>
          <w:p w:rsidR="00792E18" w:rsidRDefault="00792E18" w:rsidP="007F7F37">
            <w:pPr>
              <w:spacing w:after="0" w:line="240" w:lineRule="auto"/>
              <w:rPr>
                <w:rFonts w:cs="Times New Roman"/>
                <w:color w:val="000000"/>
                <w:szCs w:val="24"/>
              </w:rPr>
            </w:pPr>
            <w:r w:rsidRPr="00223476">
              <w:rPr>
                <w:rFonts w:cs="Times New Roman"/>
                <w:color w:val="000000"/>
                <w:szCs w:val="24"/>
              </w:rPr>
              <w:t>Способен осуществлять экспертизу нормативно-правовых актов в целях обнаружения потенциальных угроз экономической безопасности хозяйствующего субъекта и консультирование по направлениям своей профессиональной деятельности</w:t>
            </w:r>
          </w:p>
        </w:tc>
        <w:tc>
          <w:tcPr>
            <w:tcW w:w="5386" w:type="dxa"/>
            <w:tcBorders>
              <w:top w:val="single" w:sz="6" w:space="0" w:color="000000"/>
              <w:left w:val="single" w:sz="6" w:space="0" w:color="000000"/>
              <w:bottom w:val="single" w:sz="6" w:space="0" w:color="000000"/>
              <w:right w:val="single" w:sz="6" w:space="0" w:color="000000"/>
            </w:tcBorders>
            <w:shd w:val="clear" w:color="auto" w:fill="FFFFFF"/>
          </w:tcPr>
          <w:p w:rsidR="00792E18" w:rsidRDefault="001469B6" w:rsidP="007F7F37">
            <w:pPr>
              <w:spacing w:after="0" w:line="240" w:lineRule="auto"/>
            </w:pPr>
            <w:r>
              <w:t>З</w:t>
            </w:r>
            <w:r w:rsidRPr="00DA1E65">
              <w:t>-ПК-1</w:t>
            </w:r>
            <w:r>
              <w:t>6 Знать методики проведения экспертизы нормативно-правовых актов в целях обнаружения потенциальных угроз экономической безопасности хозяйствующего субъекта и методы консультирования по направлениям своей профессиональной деятельности</w:t>
            </w:r>
          </w:p>
          <w:p w:rsidR="001469B6" w:rsidRDefault="001469B6" w:rsidP="007F7F37">
            <w:pPr>
              <w:spacing w:after="0" w:line="240" w:lineRule="auto"/>
              <w:rPr>
                <w:rFonts w:cs="Times New Roman"/>
                <w:color w:val="000000"/>
                <w:szCs w:val="24"/>
              </w:rPr>
            </w:pPr>
            <w:r w:rsidRPr="00DA1E65">
              <w:t>У-ПК-1</w:t>
            </w:r>
            <w:r>
              <w:t>6 Уметь осуществлять экспертизу нормативно-правовых актов в целях обнаружения потенциальных угроз экономической безопасности хозяйствующего субъекта и консультирование по всем направлениям профессиональной деятельности</w:t>
            </w:r>
            <w:r w:rsidR="00C86AA4">
              <w:t>.</w:t>
            </w:r>
          </w:p>
          <w:p w:rsidR="001469B6" w:rsidRPr="00223476" w:rsidRDefault="001469B6" w:rsidP="007F7F37">
            <w:pPr>
              <w:spacing w:after="0" w:line="240" w:lineRule="auto"/>
              <w:rPr>
                <w:rFonts w:cs="Times New Roman"/>
                <w:color w:val="000000"/>
                <w:szCs w:val="24"/>
              </w:rPr>
            </w:pPr>
            <w:r w:rsidRPr="00DA1E65">
              <w:t>В-ПК-1</w:t>
            </w:r>
            <w:r>
              <w:t>6</w:t>
            </w:r>
            <w:r w:rsidR="00C86AA4">
              <w:t xml:space="preserve"> Владеть навыками экспертизы нормативно-правовых актов в целях обнаружения потенциальных угроз экономической безопасности хозяйствующего субъекта и консультирования по направлениям своей профессиональной деятельности</w:t>
            </w:r>
          </w:p>
        </w:tc>
      </w:tr>
      <w:tr w:rsidR="00792E18" w:rsidTr="00923630">
        <w:trPr>
          <w:trHeight w:val="331"/>
          <w:jc w:val="center"/>
        </w:trPr>
        <w:tc>
          <w:tcPr>
            <w:tcW w:w="824" w:type="dxa"/>
            <w:tcBorders>
              <w:top w:val="single" w:sz="6" w:space="0" w:color="000000"/>
              <w:left w:val="single" w:sz="6" w:space="0" w:color="000000"/>
              <w:bottom w:val="single" w:sz="6" w:space="0" w:color="000000"/>
              <w:right w:val="nil"/>
            </w:tcBorders>
            <w:shd w:val="clear" w:color="auto" w:fill="FFFFFF"/>
            <w:hideMark/>
          </w:tcPr>
          <w:p w:rsidR="00792E18" w:rsidRDefault="00792E18" w:rsidP="007F7F37">
            <w:pPr>
              <w:widowControl w:val="0"/>
              <w:shd w:val="clear" w:color="auto" w:fill="FFFFFF"/>
              <w:autoSpaceDE w:val="0"/>
              <w:spacing w:after="0" w:line="240" w:lineRule="auto"/>
              <w:rPr>
                <w:rFonts w:cs="Times New Roman"/>
                <w:szCs w:val="24"/>
              </w:rPr>
            </w:pPr>
            <w:r>
              <w:rPr>
                <w:rFonts w:cs="Times New Roman"/>
                <w:szCs w:val="24"/>
              </w:rPr>
              <w:t>ПК-17</w:t>
            </w:r>
          </w:p>
        </w:tc>
        <w:tc>
          <w:tcPr>
            <w:tcW w:w="3260" w:type="dxa"/>
            <w:tcBorders>
              <w:top w:val="single" w:sz="6" w:space="0" w:color="000000"/>
              <w:left w:val="single" w:sz="6" w:space="0" w:color="000000"/>
              <w:bottom w:val="single" w:sz="6" w:space="0" w:color="000000"/>
              <w:right w:val="single" w:sz="6" w:space="0" w:color="000000"/>
            </w:tcBorders>
            <w:shd w:val="clear" w:color="auto" w:fill="FFFFFF"/>
            <w:hideMark/>
          </w:tcPr>
          <w:p w:rsidR="00792E18" w:rsidRDefault="00792E18" w:rsidP="007F7F37">
            <w:pPr>
              <w:spacing w:after="0" w:line="240" w:lineRule="auto"/>
              <w:rPr>
                <w:rFonts w:cs="Times New Roman"/>
                <w:szCs w:val="24"/>
              </w:rPr>
            </w:pPr>
            <w:r>
              <w:rPr>
                <w:rFonts w:cs="Times New Roman"/>
                <w:color w:val="000000"/>
                <w:szCs w:val="24"/>
              </w:rPr>
              <w:t>Способен осуществлять экспертную оценку факторов риска, способных создать социально-экономические ситуации критического характера, оценивать возможные экономические потери в случае нарушения экономической безопасности, определять необходимые компенсационные резервы</w:t>
            </w:r>
          </w:p>
        </w:tc>
        <w:tc>
          <w:tcPr>
            <w:tcW w:w="5386" w:type="dxa"/>
            <w:tcBorders>
              <w:top w:val="single" w:sz="6" w:space="0" w:color="000000"/>
              <w:left w:val="single" w:sz="6" w:space="0" w:color="000000"/>
              <w:bottom w:val="single" w:sz="6" w:space="0" w:color="000000"/>
              <w:right w:val="single" w:sz="6" w:space="0" w:color="000000"/>
            </w:tcBorders>
            <w:shd w:val="clear" w:color="auto" w:fill="FFFFFF"/>
          </w:tcPr>
          <w:p w:rsidR="001469B6" w:rsidRPr="00DA1E65" w:rsidRDefault="001469B6" w:rsidP="007F7F37">
            <w:pPr>
              <w:spacing w:after="0" w:line="240" w:lineRule="auto"/>
            </w:pPr>
            <w:r>
              <w:t>З</w:t>
            </w:r>
            <w:r w:rsidRPr="00DA1E65">
              <w:t xml:space="preserve">-ПК-17 Знать методы экспертной оценки факторов риска, способных создать социально-экономические ситуации критического характера, оценки возможных экономических потерь в случае нарушения экономической безопасности, определения необходимых компенсационных резервов </w:t>
            </w:r>
          </w:p>
          <w:p w:rsidR="001469B6" w:rsidRPr="00DA1E65" w:rsidRDefault="001469B6" w:rsidP="007F7F37">
            <w:pPr>
              <w:spacing w:after="0" w:line="240" w:lineRule="auto"/>
            </w:pPr>
            <w:r w:rsidRPr="00DA1E65">
              <w:t xml:space="preserve">У-ПК-17 Уметь осуществлять экспертную оценку факторов риска, способных создать социально -экономические ситуации критического характера, оценивать возможные экономические потери в </w:t>
            </w:r>
            <w:r w:rsidRPr="00DA1E65">
              <w:lastRenderedPageBreak/>
              <w:t xml:space="preserve">случае нарушения экономической безопасности, определять необходимые компенсационные резервы </w:t>
            </w:r>
          </w:p>
          <w:p w:rsidR="00792E18" w:rsidRDefault="001469B6" w:rsidP="007F7F37">
            <w:pPr>
              <w:spacing w:after="0" w:line="240" w:lineRule="auto"/>
              <w:rPr>
                <w:rFonts w:cs="Times New Roman"/>
                <w:color w:val="000000"/>
                <w:szCs w:val="24"/>
              </w:rPr>
            </w:pPr>
            <w:r w:rsidRPr="00DA1E65">
              <w:t>В-ПК-17 Владеть навыками экспертной оценки факторов риска, способных создать социально-экономические ситуации критического характера, оценки возможных экономических потерь в случае нарушения экономической безопасности, определения необходимых компенсационных резервов</w:t>
            </w:r>
          </w:p>
        </w:tc>
      </w:tr>
      <w:tr w:rsidR="00792E18" w:rsidTr="00923630">
        <w:trPr>
          <w:trHeight w:val="406"/>
          <w:jc w:val="center"/>
        </w:trPr>
        <w:tc>
          <w:tcPr>
            <w:tcW w:w="824" w:type="dxa"/>
            <w:tcBorders>
              <w:top w:val="single" w:sz="6" w:space="0" w:color="000000"/>
              <w:left w:val="single" w:sz="6" w:space="0" w:color="000000"/>
              <w:bottom w:val="single" w:sz="6" w:space="0" w:color="000000"/>
              <w:right w:val="nil"/>
            </w:tcBorders>
            <w:shd w:val="clear" w:color="auto" w:fill="FFFFFF"/>
            <w:hideMark/>
          </w:tcPr>
          <w:p w:rsidR="00792E18" w:rsidRDefault="00792E18" w:rsidP="007F7F37">
            <w:pPr>
              <w:widowControl w:val="0"/>
              <w:shd w:val="clear" w:color="auto" w:fill="FFFFFF"/>
              <w:autoSpaceDE w:val="0"/>
              <w:spacing w:after="0" w:line="240" w:lineRule="auto"/>
              <w:rPr>
                <w:rFonts w:cs="Times New Roman"/>
                <w:szCs w:val="24"/>
              </w:rPr>
            </w:pPr>
            <w:r>
              <w:rPr>
                <w:rFonts w:cs="Times New Roman"/>
                <w:szCs w:val="24"/>
              </w:rPr>
              <w:lastRenderedPageBreak/>
              <w:t>ПК-24</w:t>
            </w:r>
          </w:p>
        </w:tc>
        <w:tc>
          <w:tcPr>
            <w:tcW w:w="3260" w:type="dxa"/>
            <w:tcBorders>
              <w:top w:val="single" w:sz="6" w:space="0" w:color="000000"/>
              <w:left w:val="single" w:sz="6" w:space="0" w:color="000000"/>
              <w:bottom w:val="single" w:sz="6" w:space="0" w:color="000000"/>
              <w:right w:val="single" w:sz="6" w:space="0" w:color="000000"/>
            </w:tcBorders>
            <w:shd w:val="clear" w:color="auto" w:fill="FFFFFF"/>
            <w:hideMark/>
          </w:tcPr>
          <w:p w:rsidR="00792E18" w:rsidRDefault="00792E18" w:rsidP="007F7F37">
            <w:pPr>
              <w:spacing w:after="0" w:line="240" w:lineRule="auto"/>
              <w:rPr>
                <w:rFonts w:cs="Times New Roman"/>
                <w:szCs w:val="24"/>
              </w:rPr>
            </w:pPr>
            <w:r>
              <w:rPr>
                <w:rFonts w:cs="Times New Roman"/>
                <w:color w:val="000000"/>
                <w:szCs w:val="24"/>
              </w:rPr>
              <w:t>Способен выполнять должностные обязанности по обеспечению законности и правопорядка, соблюдать и защищать права и свободы человека и гражданина, при охране общественной и экономической безопасности</w:t>
            </w:r>
          </w:p>
        </w:tc>
        <w:tc>
          <w:tcPr>
            <w:tcW w:w="5386" w:type="dxa"/>
            <w:tcBorders>
              <w:top w:val="single" w:sz="6" w:space="0" w:color="000000"/>
              <w:left w:val="single" w:sz="6" w:space="0" w:color="000000"/>
              <w:bottom w:val="single" w:sz="6" w:space="0" w:color="000000"/>
              <w:right w:val="single" w:sz="6" w:space="0" w:color="000000"/>
            </w:tcBorders>
            <w:shd w:val="clear" w:color="auto" w:fill="FFFFFF"/>
          </w:tcPr>
          <w:p w:rsidR="001469B6" w:rsidRDefault="001469B6" w:rsidP="007F7F37">
            <w:pPr>
              <w:spacing w:after="0" w:line="240" w:lineRule="auto"/>
            </w:pPr>
            <w:r>
              <w:t xml:space="preserve">З-ПК-24 Знать понятия законности и правопорядка, права и свободы человека и гражданина, общественная и экономическая безопасность </w:t>
            </w:r>
          </w:p>
          <w:p w:rsidR="001469B6" w:rsidRDefault="001469B6" w:rsidP="007F7F37">
            <w:pPr>
              <w:spacing w:after="0" w:line="240" w:lineRule="auto"/>
            </w:pPr>
            <w:r>
              <w:t xml:space="preserve">У-ПК-24 Уметь определять круг и пределы должностных обязанностей по обеспечению законности и правопорядка, соблюдению и защите прав и свобод человека и гражданина, при охране общественной и экономической безопасности </w:t>
            </w:r>
          </w:p>
          <w:p w:rsidR="00792E18" w:rsidRDefault="001469B6" w:rsidP="007F7F37">
            <w:pPr>
              <w:spacing w:after="0" w:line="240" w:lineRule="auto"/>
              <w:rPr>
                <w:rFonts w:cs="Times New Roman"/>
                <w:color w:val="000000"/>
                <w:szCs w:val="24"/>
              </w:rPr>
            </w:pPr>
            <w:r>
              <w:t>В-ПК-24 Владеть навыками обеспечения законности и правопорядка, соблюдения и защиты прав и свобод человека и гражданина, при охране общественной и экономической безопасности в соответствии с должностными обязанностями</w:t>
            </w:r>
          </w:p>
        </w:tc>
      </w:tr>
      <w:tr w:rsidR="0041353E" w:rsidTr="00923630">
        <w:trPr>
          <w:trHeight w:val="406"/>
          <w:jc w:val="center"/>
        </w:trPr>
        <w:tc>
          <w:tcPr>
            <w:tcW w:w="824" w:type="dxa"/>
            <w:tcBorders>
              <w:top w:val="single" w:sz="6" w:space="0" w:color="000000"/>
              <w:left w:val="single" w:sz="6" w:space="0" w:color="000000"/>
              <w:bottom w:val="single" w:sz="6" w:space="0" w:color="000000"/>
              <w:right w:val="nil"/>
            </w:tcBorders>
            <w:shd w:val="clear" w:color="auto" w:fill="FFFFFF"/>
          </w:tcPr>
          <w:p w:rsidR="0041353E" w:rsidRDefault="0041353E" w:rsidP="007F7F37">
            <w:pPr>
              <w:widowControl w:val="0"/>
              <w:shd w:val="clear" w:color="auto" w:fill="FFFFFF"/>
              <w:autoSpaceDE w:val="0"/>
              <w:spacing w:after="0" w:line="240" w:lineRule="auto"/>
              <w:rPr>
                <w:rFonts w:cs="Times New Roman"/>
                <w:szCs w:val="24"/>
              </w:rPr>
            </w:pPr>
            <w:r>
              <w:rPr>
                <w:rFonts w:cs="Times New Roman"/>
                <w:szCs w:val="24"/>
              </w:rPr>
              <w:t>ПК-25</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Pr>
          <w:p w:rsidR="0041353E" w:rsidRDefault="00FF4FF3" w:rsidP="007F7F37">
            <w:pPr>
              <w:spacing w:after="0" w:line="240" w:lineRule="auto"/>
              <w:rPr>
                <w:rFonts w:cs="Times New Roman"/>
                <w:color w:val="000000"/>
                <w:szCs w:val="24"/>
              </w:rPr>
            </w:pPr>
            <w:r>
              <w:rPr>
                <w:rFonts w:cs="Times New Roman"/>
                <w:color w:val="000000"/>
                <w:szCs w:val="24"/>
              </w:rPr>
              <w:t>Способен юридически правильно квалифицировать факты, события и обстоятельства, создающие угрозы экономической безопасности, применять познания в области материального и процессуального права, в интересах выявления рисков и угроз экономической безопасности, предупреждения, пресечения, раскрытия и расследования преступлений и иных правонарушений в сфере экономики</w:t>
            </w:r>
          </w:p>
        </w:tc>
        <w:tc>
          <w:tcPr>
            <w:tcW w:w="5386" w:type="dxa"/>
            <w:tcBorders>
              <w:top w:val="single" w:sz="6" w:space="0" w:color="000000"/>
              <w:left w:val="single" w:sz="6" w:space="0" w:color="000000"/>
              <w:bottom w:val="single" w:sz="6" w:space="0" w:color="000000"/>
              <w:right w:val="single" w:sz="6" w:space="0" w:color="000000"/>
            </w:tcBorders>
            <w:shd w:val="clear" w:color="auto" w:fill="FFFFFF"/>
          </w:tcPr>
          <w:p w:rsidR="00FF4FF3" w:rsidRDefault="00FF4FF3" w:rsidP="007F7F37">
            <w:pPr>
              <w:spacing w:after="0" w:line="240" w:lineRule="auto"/>
            </w:pPr>
            <w:r>
              <w:t>З-ПК-25 Знать понятие и виды юридических фактов, понятие и особенности применения материального и процессуального права в интересах выявления рисков и угроз экономической безопасности, предупреждения, пресечения, раскрытия и расследования преступлений и иных правонарушений в сфере экономики</w:t>
            </w:r>
          </w:p>
          <w:p w:rsidR="00FF4FF3" w:rsidRDefault="00FF4FF3" w:rsidP="007F7F37">
            <w:pPr>
              <w:spacing w:after="0" w:line="240" w:lineRule="auto"/>
            </w:pPr>
            <w:r>
              <w:t xml:space="preserve">У-ПК-25 Уметь юридически правильно квалифицировать факты, события и обстоятельства, создающие угрозы экономической безопасности, а также применять познания в области материального и процессуального права, в интересах выявления рисков и угроз экономической безопасности, предупреждения, пресечения, раскрытия и расследования преступлений и иных правонарушений в сфере экономики </w:t>
            </w:r>
          </w:p>
          <w:p w:rsidR="0041353E" w:rsidRDefault="00FF4FF3" w:rsidP="007F7F37">
            <w:pPr>
              <w:spacing w:after="0" w:line="240" w:lineRule="auto"/>
            </w:pPr>
            <w:r>
              <w:t>В-ПК-25 Владеть основными способами юридической квалификации фактов, событий и обстоятельств, создающих угрозы экономической безопасности, а также навыками применения норм материального и процессуального права, в интересах выявления</w:t>
            </w:r>
          </w:p>
        </w:tc>
      </w:tr>
    </w:tbl>
    <w:p w:rsidR="00D44410" w:rsidRDefault="00D44410" w:rsidP="00923630">
      <w:pPr>
        <w:spacing w:after="0" w:line="240" w:lineRule="auto"/>
        <w:ind w:firstLine="567"/>
        <w:jc w:val="both"/>
        <w:rPr>
          <w:rFonts w:eastAsia="Times New Roman" w:cs="Times New Roman"/>
          <w:lang w:eastAsia="ru-RU"/>
        </w:rPr>
      </w:pPr>
      <w:r>
        <w:rPr>
          <w:rFonts w:eastAsia="Times New Roman" w:cs="Times New Roman"/>
          <w:lang w:eastAsia="ru-RU"/>
        </w:rPr>
        <w:t>В результате изучения дисциплины студент должен:</w:t>
      </w:r>
    </w:p>
    <w:p w:rsidR="005B15AB" w:rsidRDefault="005B15AB" w:rsidP="00923630">
      <w:pPr>
        <w:pStyle w:val="a8"/>
        <w:spacing w:line="240" w:lineRule="auto"/>
      </w:pPr>
      <w:r w:rsidRPr="005B15AB">
        <w:t xml:space="preserve">З-ОПК-3 Знать: принципы, методы и средства решения стандартных задач профессиональной деятельности на основе информационной и библиографической культуры с </w:t>
      </w:r>
      <w:r w:rsidRPr="005B15AB">
        <w:lastRenderedPageBreak/>
        <w:t>применением информационно-коммуникационных технологий и с учетом основных требований информационной безопасности</w:t>
      </w:r>
      <w:r>
        <w:t>.</w:t>
      </w:r>
      <w:r w:rsidRPr="005B15AB">
        <w:t xml:space="preserve"> </w:t>
      </w:r>
    </w:p>
    <w:p w:rsidR="00D44410" w:rsidRDefault="005B15AB" w:rsidP="00923630">
      <w:pPr>
        <w:pStyle w:val="a8"/>
        <w:spacing w:line="240" w:lineRule="auto"/>
      </w:pPr>
      <w:r w:rsidRPr="005B15AB">
        <w:t xml:space="preserve">У-ОПК-3 </w:t>
      </w:r>
      <w:proofErr w:type="gramStart"/>
      <w:r w:rsidRPr="005B15AB">
        <w:t>Уметь</w:t>
      </w:r>
      <w:proofErr w:type="gramEnd"/>
      <w:r w:rsidRPr="005B15AB">
        <w:t>: решать стандартные задачи профессиональной деятельности на основе информационной и библиографической культуры с применением информационно- коммуникационных технологий и с учетом основных требований информационной безопасности</w:t>
      </w:r>
      <w:r>
        <w:t>.</w:t>
      </w:r>
    </w:p>
    <w:p w:rsidR="006B5C84" w:rsidRDefault="005B15AB" w:rsidP="00923630">
      <w:pPr>
        <w:pStyle w:val="a8"/>
        <w:spacing w:line="240" w:lineRule="auto"/>
      </w:pPr>
      <w:r w:rsidRPr="005B15AB">
        <w:t xml:space="preserve">В-ОПК-3 </w:t>
      </w:r>
      <w:proofErr w:type="gramStart"/>
      <w:r w:rsidRPr="005B15AB">
        <w:t>Владеть</w:t>
      </w:r>
      <w:proofErr w:type="gramEnd"/>
      <w:r w:rsidRPr="005B15AB">
        <w:t>: навыками подготовки обзоров, аннотаций, составления рефератов, научных докладов, публикаций и библиографии по научно-исследовательской работе с учетом требований информационной безопасности</w:t>
      </w:r>
      <w:r>
        <w:t>.</w:t>
      </w:r>
    </w:p>
    <w:p w:rsidR="00375D65" w:rsidRDefault="001D5DA5" w:rsidP="00472518">
      <w:pPr>
        <w:pStyle w:val="ac"/>
        <w:spacing w:before="240" w:after="200" w:line="240" w:lineRule="auto"/>
        <w:ind w:firstLine="0"/>
      </w:pPr>
      <w:r>
        <w:t xml:space="preserve">4. </w:t>
      </w:r>
      <w:r w:rsidR="001F1CD9">
        <w:t>СТРУКТУРА И СОДЕРЖАНИЕ УЧЕБНОЙ ДИСЦИПЛИНЫ</w:t>
      </w:r>
    </w:p>
    <w:p w:rsidR="006B5C84" w:rsidRDefault="000D3D53">
      <w:pPr>
        <w:pStyle w:val="a8"/>
      </w:pPr>
      <w:r>
        <w:t>Разделы учебной дисциплины, их объем, сроки изучения и формы контроля:</w:t>
      </w:r>
    </w:p>
    <w:tbl>
      <w:tblPr>
        <w:tblStyle w:val="a7"/>
        <w:tblW w:w="0" w:type="auto"/>
        <w:tblLook w:val="04A0" w:firstRow="1" w:lastRow="0" w:firstColumn="1" w:lastColumn="0" w:noHBand="0" w:noVBand="1"/>
      </w:tblPr>
      <w:tblGrid>
        <w:gridCol w:w="554"/>
        <w:gridCol w:w="2550"/>
        <w:gridCol w:w="754"/>
        <w:gridCol w:w="1346"/>
        <w:gridCol w:w="1047"/>
        <w:gridCol w:w="1047"/>
        <w:gridCol w:w="1047"/>
        <w:gridCol w:w="1500"/>
      </w:tblGrid>
      <w:tr w:rsidR="00907FEF" w:rsidRPr="00636DC9" w:rsidTr="00907FEF">
        <w:trPr>
          <w:cantSplit/>
          <w:trHeight w:val="2226"/>
        </w:trPr>
        <w:tc>
          <w:tcPr>
            <w:tcW w:w="554" w:type="dxa"/>
          </w:tcPr>
          <w:p w:rsidR="001F1CD9" w:rsidRPr="00636DC9" w:rsidRDefault="001F1CD9" w:rsidP="001F1CD9">
            <w:pPr>
              <w:pStyle w:val="a8"/>
              <w:ind w:firstLine="0"/>
              <w:jc w:val="center"/>
              <w:rPr>
                <w:b/>
              </w:rPr>
            </w:pPr>
            <w:r w:rsidRPr="00636DC9">
              <w:rPr>
                <w:b/>
              </w:rPr>
              <w:t>№ п.п</w:t>
            </w:r>
          </w:p>
        </w:tc>
        <w:tc>
          <w:tcPr>
            <w:tcW w:w="2550" w:type="dxa"/>
          </w:tcPr>
          <w:p w:rsidR="001F1CD9" w:rsidRPr="00636DC9" w:rsidRDefault="001F1CD9" w:rsidP="001F1CD9">
            <w:pPr>
              <w:pStyle w:val="a8"/>
              <w:ind w:firstLine="0"/>
              <w:jc w:val="center"/>
              <w:rPr>
                <w:b/>
              </w:rPr>
            </w:pPr>
            <w:r w:rsidRPr="00636DC9">
              <w:rPr>
                <w:b/>
              </w:rPr>
              <w:t>Наименование раздела учебной дисциплины</w:t>
            </w:r>
          </w:p>
        </w:tc>
        <w:tc>
          <w:tcPr>
            <w:tcW w:w="754" w:type="dxa"/>
            <w:textDirection w:val="btLr"/>
          </w:tcPr>
          <w:p w:rsidR="001F1CD9" w:rsidRPr="00636DC9" w:rsidRDefault="001F1CD9" w:rsidP="001F1CD9">
            <w:pPr>
              <w:pStyle w:val="a8"/>
              <w:ind w:left="113" w:firstLine="0"/>
              <w:jc w:val="left"/>
              <w:rPr>
                <w:b/>
              </w:rPr>
            </w:pPr>
            <w:r w:rsidRPr="00636DC9">
              <w:rPr>
                <w:b/>
              </w:rPr>
              <w:t>Недели</w:t>
            </w:r>
          </w:p>
        </w:tc>
        <w:tc>
          <w:tcPr>
            <w:tcW w:w="1346" w:type="dxa"/>
            <w:textDirection w:val="btLr"/>
          </w:tcPr>
          <w:p w:rsidR="001F1CD9" w:rsidRPr="00636DC9" w:rsidRDefault="001F1CD9" w:rsidP="001F1CD9">
            <w:pPr>
              <w:pStyle w:val="a8"/>
              <w:ind w:left="113" w:firstLine="0"/>
              <w:jc w:val="left"/>
              <w:rPr>
                <w:b/>
              </w:rPr>
            </w:pPr>
            <w:r w:rsidRPr="00636DC9">
              <w:rPr>
                <w:b/>
              </w:rPr>
              <w:t>Лекции/ Практ. (семинары )/ Лабораторные работы, час.</w:t>
            </w:r>
          </w:p>
        </w:tc>
        <w:tc>
          <w:tcPr>
            <w:tcW w:w="1047" w:type="dxa"/>
            <w:textDirection w:val="btLr"/>
          </w:tcPr>
          <w:p w:rsidR="001F1CD9" w:rsidRPr="00636DC9" w:rsidRDefault="001F1CD9" w:rsidP="001F1CD9">
            <w:pPr>
              <w:pStyle w:val="a8"/>
              <w:ind w:left="113" w:firstLine="0"/>
              <w:jc w:val="left"/>
              <w:rPr>
                <w:b/>
              </w:rPr>
            </w:pPr>
            <w:r w:rsidRPr="00636DC9">
              <w:rPr>
                <w:b/>
              </w:rPr>
              <w:t>Обязат. текущий контроль (форма*, неделя)</w:t>
            </w:r>
          </w:p>
        </w:tc>
        <w:tc>
          <w:tcPr>
            <w:tcW w:w="847" w:type="dxa"/>
            <w:textDirection w:val="btLr"/>
          </w:tcPr>
          <w:p w:rsidR="001F1CD9" w:rsidRPr="00636DC9" w:rsidRDefault="001F1CD9" w:rsidP="001F1CD9">
            <w:pPr>
              <w:pStyle w:val="a8"/>
              <w:ind w:left="113" w:firstLine="0"/>
              <w:jc w:val="left"/>
            </w:pPr>
            <w:r w:rsidRPr="00636DC9">
              <w:rPr>
                <w:b/>
              </w:rPr>
              <w:t>Максимальный балл за раздел**</w:t>
            </w:r>
          </w:p>
        </w:tc>
        <w:tc>
          <w:tcPr>
            <w:tcW w:w="1047" w:type="dxa"/>
            <w:textDirection w:val="btLr"/>
          </w:tcPr>
          <w:p w:rsidR="001F1CD9" w:rsidRPr="00636DC9" w:rsidRDefault="001F1CD9" w:rsidP="001F1CD9">
            <w:pPr>
              <w:pStyle w:val="a8"/>
              <w:ind w:left="113" w:firstLine="0"/>
              <w:jc w:val="left"/>
              <w:rPr>
                <w:b/>
              </w:rPr>
            </w:pPr>
            <w:r w:rsidRPr="00636DC9">
              <w:rPr>
                <w:b/>
              </w:rPr>
              <w:t>Аттестация раздела (форма*, неделя)</w:t>
            </w:r>
          </w:p>
        </w:tc>
        <w:tc>
          <w:tcPr>
            <w:tcW w:w="1500" w:type="dxa"/>
            <w:textDirection w:val="btLr"/>
          </w:tcPr>
          <w:p w:rsidR="001F1CD9" w:rsidRPr="00636DC9" w:rsidRDefault="001F1CD9" w:rsidP="001F1CD9">
            <w:pPr>
              <w:pStyle w:val="a8"/>
              <w:ind w:left="113" w:firstLine="0"/>
              <w:jc w:val="left"/>
            </w:pPr>
            <w:r w:rsidRPr="00636DC9">
              <w:rPr>
                <w:b/>
              </w:rPr>
              <w:t>Индикаторы освоения компетенции</w:t>
            </w:r>
          </w:p>
        </w:tc>
      </w:tr>
      <w:tr w:rsidR="006B5C84" w:rsidRPr="00636DC9">
        <w:tc>
          <w:tcPr>
            <w:tcW w:w="554" w:type="dxa"/>
          </w:tcPr>
          <w:p w:rsidR="006B5C84" w:rsidRPr="00636DC9" w:rsidRDefault="006B5C84">
            <w:pPr>
              <w:pStyle w:val="a8"/>
              <w:ind w:firstLine="0"/>
            </w:pPr>
          </w:p>
        </w:tc>
        <w:tc>
          <w:tcPr>
            <w:tcW w:w="2550" w:type="dxa"/>
          </w:tcPr>
          <w:p w:rsidR="006B5C84" w:rsidRPr="00636DC9" w:rsidRDefault="001861EC">
            <w:pPr>
              <w:pStyle w:val="a8"/>
              <w:ind w:firstLine="0"/>
            </w:pPr>
            <w:proofErr w:type="spellStart"/>
            <w:r w:rsidRPr="00636DC9">
              <w:rPr>
                <w:i/>
              </w:rPr>
              <w:t>Тр</w:t>
            </w:r>
            <w:proofErr w:type="spellEnd"/>
            <w:r w:rsidRPr="00636DC9">
              <w:rPr>
                <w:i/>
              </w:rPr>
              <w:t xml:space="preserve"> А</w:t>
            </w:r>
            <w:r w:rsidR="000D3D53" w:rsidRPr="00636DC9">
              <w:rPr>
                <w:i/>
              </w:rPr>
              <w:t xml:space="preserve"> Семестр</w:t>
            </w:r>
          </w:p>
        </w:tc>
        <w:tc>
          <w:tcPr>
            <w:tcW w:w="754" w:type="dxa"/>
          </w:tcPr>
          <w:p w:rsidR="006B5C84" w:rsidRPr="00636DC9" w:rsidRDefault="006B5C84">
            <w:pPr>
              <w:pStyle w:val="a8"/>
              <w:ind w:firstLine="0"/>
            </w:pPr>
          </w:p>
        </w:tc>
        <w:tc>
          <w:tcPr>
            <w:tcW w:w="1046" w:type="dxa"/>
          </w:tcPr>
          <w:p w:rsidR="006B5C84" w:rsidRPr="00636DC9" w:rsidRDefault="006B5C84">
            <w:pPr>
              <w:pStyle w:val="a8"/>
              <w:ind w:firstLine="0"/>
            </w:pPr>
          </w:p>
        </w:tc>
        <w:tc>
          <w:tcPr>
            <w:tcW w:w="1047" w:type="dxa"/>
          </w:tcPr>
          <w:p w:rsidR="006B5C84" w:rsidRPr="00636DC9" w:rsidRDefault="006B5C84">
            <w:pPr>
              <w:pStyle w:val="a8"/>
              <w:ind w:firstLine="0"/>
            </w:pPr>
          </w:p>
        </w:tc>
        <w:tc>
          <w:tcPr>
            <w:tcW w:w="1047" w:type="dxa"/>
          </w:tcPr>
          <w:p w:rsidR="006B5C84" w:rsidRPr="00636DC9" w:rsidRDefault="006B5C84">
            <w:pPr>
              <w:pStyle w:val="a8"/>
              <w:ind w:firstLine="0"/>
            </w:pPr>
          </w:p>
        </w:tc>
        <w:tc>
          <w:tcPr>
            <w:tcW w:w="1047" w:type="dxa"/>
          </w:tcPr>
          <w:p w:rsidR="006B5C84" w:rsidRPr="00636DC9" w:rsidRDefault="006B5C84">
            <w:pPr>
              <w:pStyle w:val="a8"/>
              <w:ind w:firstLine="0"/>
            </w:pPr>
          </w:p>
        </w:tc>
        <w:tc>
          <w:tcPr>
            <w:tcW w:w="1047" w:type="dxa"/>
          </w:tcPr>
          <w:p w:rsidR="006B5C84" w:rsidRPr="00636DC9" w:rsidRDefault="006B5C84">
            <w:pPr>
              <w:pStyle w:val="a8"/>
              <w:ind w:firstLine="0"/>
            </w:pPr>
          </w:p>
        </w:tc>
      </w:tr>
      <w:tr w:rsidR="006B5C84" w:rsidRPr="00636DC9">
        <w:tc>
          <w:tcPr>
            <w:tcW w:w="554" w:type="dxa"/>
          </w:tcPr>
          <w:p w:rsidR="006B5C84" w:rsidRPr="00636DC9" w:rsidRDefault="000D3D53">
            <w:pPr>
              <w:pStyle w:val="a8"/>
              <w:ind w:firstLine="0"/>
            </w:pPr>
            <w:r w:rsidRPr="00636DC9">
              <w:t>1</w:t>
            </w:r>
          </w:p>
        </w:tc>
        <w:tc>
          <w:tcPr>
            <w:tcW w:w="2550" w:type="dxa"/>
          </w:tcPr>
          <w:p w:rsidR="006B5C84" w:rsidRPr="00636DC9" w:rsidRDefault="000D3D53">
            <w:pPr>
              <w:pStyle w:val="a8"/>
              <w:ind w:firstLine="0"/>
            </w:pPr>
            <w:r w:rsidRPr="00636DC9">
              <w:t>Раздел 1. Теоретические положения судебной экономической экспертизы.</w:t>
            </w:r>
          </w:p>
        </w:tc>
        <w:tc>
          <w:tcPr>
            <w:tcW w:w="754" w:type="dxa"/>
          </w:tcPr>
          <w:p w:rsidR="006B5C84" w:rsidRPr="00636DC9" w:rsidRDefault="000D3D53">
            <w:pPr>
              <w:pStyle w:val="a8"/>
              <w:ind w:firstLine="0"/>
            </w:pPr>
            <w:r w:rsidRPr="00636DC9">
              <w:t>1-8</w:t>
            </w:r>
          </w:p>
        </w:tc>
        <w:tc>
          <w:tcPr>
            <w:tcW w:w="1046" w:type="dxa"/>
          </w:tcPr>
          <w:p w:rsidR="006B5C84" w:rsidRPr="00636DC9" w:rsidRDefault="006B5C84">
            <w:pPr>
              <w:pStyle w:val="a8"/>
              <w:ind w:firstLine="0"/>
            </w:pPr>
          </w:p>
        </w:tc>
        <w:tc>
          <w:tcPr>
            <w:tcW w:w="1047" w:type="dxa"/>
          </w:tcPr>
          <w:p w:rsidR="006B5C84" w:rsidRPr="00636DC9" w:rsidRDefault="001861EC">
            <w:pPr>
              <w:pStyle w:val="a8"/>
              <w:ind w:firstLine="0"/>
            </w:pPr>
            <w:r w:rsidRPr="00636DC9">
              <w:t>Р</w:t>
            </w:r>
            <w:r w:rsidR="000D3D53" w:rsidRPr="00636DC9">
              <w:t xml:space="preserve"> (10)</w:t>
            </w:r>
          </w:p>
        </w:tc>
        <w:tc>
          <w:tcPr>
            <w:tcW w:w="1047" w:type="dxa"/>
          </w:tcPr>
          <w:p w:rsidR="006B5C84" w:rsidRPr="00636DC9" w:rsidRDefault="000D3D53">
            <w:pPr>
              <w:pStyle w:val="a8"/>
              <w:ind w:firstLine="0"/>
            </w:pPr>
            <w:r w:rsidRPr="00636DC9">
              <w:t>25</w:t>
            </w:r>
          </w:p>
        </w:tc>
        <w:tc>
          <w:tcPr>
            <w:tcW w:w="1047" w:type="dxa"/>
          </w:tcPr>
          <w:p w:rsidR="006B5C84" w:rsidRPr="00636DC9" w:rsidRDefault="006B5C84">
            <w:pPr>
              <w:pStyle w:val="a8"/>
              <w:ind w:firstLine="0"/>
            </w:pPr>
          </w:p>
        </w:tc>
        <w:tc>
          <w:tcPr>
            <w:tcW w:w="1047" w:type="dxa"/>
          </w:tcPr>
          <w:p w:rsidR="00C507AA" w:rsidRDefault="00C507AA">
            <w:pPr>
              <w:pStyle w:val="a8"/>
              <w:ind w:firstLine="0"/>
            </w:pPr>
            <w:r>
              <w:t>З-ПК-15,</w:t>
            </w:r>
            <w:r>
              <w:br/>
              <w:t>У-ПК-1</w:t>
            </w:r>
            <w:r w:rsidR="00803BD3">
              <w:t>5</w:t>
            </w:r>
            <w:r>
              <w:t>,</w:t>
            </w:r>
            <w:r>
              <w:br/>
              <w:t>В-ПК-1</w:t>
            </w:r>
            <w:r w:rsidR="00803BD3">
              <w:t>5</w:t>
            </w:r>
          </w:p>
          <w:p w:rsidR="006B5C84" w:rsidRPr="00636DC9" w:rsidRDefault="000D3D53">
            <w:pPr>
              <w:pStyle w:val="a8"/>
              <w:ind w:firstLine="0"/>
            </w:pPr>
            <w:r w:rsidRPr="00636DC9">
              <w:t>З-ПК-16,</w:t>
            </w:r>
            <w:r w:rsidRPr="00636DC9">
              <w:br/>
              <w:t>У-ПК-16,</w:t>
            </w:r>
            <w:r w:rsidRPr="00636DC9">
              <w:br/>
              <w:t>В-ПК-16</w:t>
            </w:r>
          </w:p>
        </w:tc>
      </w:tr>
      <w:tr w:rsidR="006B5C84" w:rsidRPr="00636DC9">
        <w:tc>
          <w:tcPr>
            <w:tcW w:w="554" w:type="dxa"/>
          </w:tcPr>
          <w:p w:rsidR="006B5C84" w:rsidRPr="00636DC9" w:rsidRDefault="000D3D53">
            <w:pPr>
              <w:pStyle w:val="a8"/>
              <w:ind w:firstLine="0"/>
            </w:pPr>
            <w:r w:rsidRPr="00636DC9">
              <w:t>2</w:t>
            </w:r>
          </w:p>
        </w:tc>
        <w:tc>
          <w:tcPr>
            <w:tcW w:w="2550" w:type="dxa"/>
          </w:tcPr>
          <w:p w:rsidR="006B5C84" w:rsidRPr="00636DC9" w:rsidRDefault="000D3D53">
            <w:pPr>
              <w:pStyle w:val="a8"/>
              <w:ind w:firstLine="0"/>
            </w:pPr>
            <w:r w:rsidRPr="00636DC9">
              <w:t>Раздел 2. Организационные и процессуальные основы судебной экономических экспертиз.</w:t>
            </w:r>
          </w:p>
        </w:tc>
        <w:tc>
          <w:tcPr>
            <w:tcW w:w="754" w:type="dxa"/>
          </w:tcPr>
          <w:p w:rsidR="006B5C84" w:rsidRPr="00636DC9" w:rsidRDefault="000D3D53">
            <w:pPr>
              <w:pStyle w:val="a8"/>
              <w:ind w:firstLine="0"/>
            </w:pPr>
            <w:r w:rsidRPr="00636DC9">
              <w:t>9-14</w:t>
            </w:r>
          </w:p>
        </w:tc>
        <w:tc>
          <w:tcPr>
            <w:tcW w:w="1046" w:type="dxa"/>
          </w:tcPr>
          <w:p w:rsidR="006B5C84" w:rsidRPr="00636DC9" w:rsidRDefault="006B5C84">
            <w:pPr>
              <w:pStyle w:val="a8"/>
              <w:ind w:firstLine="0"/>
            </w:pPr>
          </w:p>
        </w:tc>
        <w:tc>
          <w:tcPr>
            <w:tcW w:w="1047" w:type="dxa"/>
          </w:tcPr>
          <w:p w:rsidR="006B5C84" w:rsidRPr="00636DC9" w:rsidRDefault="000D3D53">
            <w:pPr>
              <w:pStyle w:val="a8"/>
              <w:ind w:firstLine="0"/>
            </w:pPr>
            <w:r w:rsidRPr="00636DC9">
              <w:t>ДЗ-14 (5)</w:t>
            </w:r>
          </w:p>
        </w:tc>
        <w:tc>
          <w:tcPr>
            <w:tcW w:w="1047" w:type="dxa"/>
          </w:tcPr>
          <w:p w:rsidR="006B5C84" w:rsidRPr="00636DC9" w:rsidRDefault="000D3D53">
            <w:pPr>
              <w:pStyle w:val="a8"/>
              <w:ind w:firstLine="0"/>
            </w:pPr>
            <w:r w:rsidRPr="00636DC9">
              <w:t>25</w:t>
            </w:r>
          </w:p>
        </w:tc>
        <w:tc>
          <w:tcPr>
            <w:tcW w:w="1047" w:type="dxa"/>
          </w:tcPr>
          <w:p w:rsidR="006B5C84" w:rsidRPr="00636DC9" w:rsidRDefault="006B5C84">
            <w:pPr>
              <w:pStyle w:val="a8"/>
              <w:ind w:firstLine="0"/>
            </w:pPr>
          </w:p>
        </w:tc>
        <w:tc>
          <w:tcPr>
            <w:tcW w:w="1047" w:type="dxa"/>
          </w:tcPr>
          <w:p w:rsidR="006B5C84" w:rsidRDefault="000D3D53">
            <w:pPr>
              <w:pStyle w:val="a8"/>
              <w:ind w:firstLine="0"/>
            </w:pPr>
            <w:r w:rsidRPr="00636DC9">
              <w:t>З-ПК-1</w:t>
            </w:r>
            <w:r w:rsidR="001861EC" w:rsidRPr="00636DC9">
              <w:t>7</w:t>
            </w:r>
            <w:r w:rsidRPr="00636DC9">
              <w:t>,</w:t>
            </w:r>
            <w:r w:rsidRPr="00636DC9">
              <w:br/>
              <w:t>У-ПК-1</w:t>
            </w:r>
            <w:r w:rsidR="001861EC" w:rsidRPr="00636DC9">
              <w:t>7</w:t>
            </w:r>
            <w:r w:rsidRPr="00636DC9">
              <w:t>,</w:t>
            </w:r>
            <w:r w:rsidRPr="00636DC9">
              <w:br/>
              <w:t>В-ПК-1</w:t>
            </w:r>
            <w:r w:rsidR="001861EC" w:rsidRPr="00636DC9">
              <w:t>7</w:t>
            </w:r>
            <w:r w:rsidRPr="00636DC9">
              <w:t>,</w:t>
            </w:r>
            <w:r w:rsidRPr="00636DC9">
              <w:br/>
              <w:t>З-ПК-</w:t>
            </w:r>
            <w:r w:rsidR="001861EC" w:rsidRPr="00636DC9">
              <w:t>24</w:t>
            </w:r>
            <w:r w:rsidRPr="00636DC9">
              <w:t>,</w:t>
            </w:r>
            <w:r w:rsidRPr="00636DC9">
              <w:br/>
              <w:t>У-ПК-</w:t>
            </w:r>
            <w:r w:rsidR="001861EC" w:rsidRPr="00636DC9">
              <w:t>24</w:t>
            </w:r>
            <w:r w:rsidRPr="00636DC9">
              <w:t>,</w:t>
            </w:r>
            <w:r w:rsidRPr="00636DC9">
              <w:br/>
              <w:t>В-ПК-</w:t>
            </w:r>
            <w:r w:rsidR="001861EC" w:rsidRPr="00636DC9">
              <w:t>24</w:t>
            </w:r>
          </w:p>
          <w:p w:rsidR="00803BD3" w:rsidRPr="00636DC9" w:rsidRDefault="00803BD3">
            <w:pPr>
              <w:pStyle w:val="a8"/>
              <w:ind w:firstLine="0"/>
            </w:pPr>
            <w:r>
              <w:t>З-ПК-25,</w:t>
            </w:r>
            <w:r>
              <w:br/>
              <w:t>У-ПК-25,</w:t>
            </w:r>
            <w:r>
              <w:br/>
              <w:t>В-ПК-25</w:t>
            </w:r>
          </w:p>
        </w:tc>
      </w:tr>
      <w:tr w:rsidR="006B5C84" w:rsidRPr="00636DC9">
        <w:tc>
          <w:tcPr>
            <w:tcW w:w="554" w:type="dxa"/>
          </w:tcPr>
          <w:p w:rsidR="006B5C84" w:rsidRPr="00636DC9" w:rsidRDefault="006B5C84">
            <w:pPr>
              <w:pStyle w:val="a8"/>
              <w:ind w:firstLine="0"/>
            </w:pPr>
          </w:p>
        </w:tc>
        <w:tc>
          <w:tcPr>
            <w:tcW w:w="2550" w:type="dxa"/>
          </w:tcPr>
          <w:p w:rsidR="006B5C84" w:rsidRPr="00636DC9" w:rsidRDefault="000D3D53">
            <w:pPr>
              <w:pStyle w:val="a8"/>
              <w:ind w:firstLine="0"/>
            </w:pPr>
            <w:r w:rsidRPr="00636DC9">
              <w:rPr>
                <w:i/>
              </w:rPr>
              <w:t xml:space="preserve">Итого за </w:t>
            </w:r>
            <w:proofErr w:type="spellStart"/>
            <w:r w:rsidR="001861EC" w:rsidRPr="00636DC9">
              <w:rPr>
                <w:i/>
              </w:rPr>
              <w:t>Тр</w:t>
            </w:r>
            <w:proofErr w:type="spellEnd"/>
            <w:r w:rsidR="001861EC" w:rsidRPr="00636DC9">
              <w:rPr>
                <w:i/>
              </w:rPr>
              <w:t xml:space="preserve"> А </w:t>
            </w:r>
            <w:r w:rsidRPr="00636DC9">
              <w:rPr>
                <w:i/>
              </w:rPr>
              <w:t>Семестр</w:t>
            </w:r>
          </w:p>
        </w:tc>
        <w:tc>
          <w:tcPr>
            <w:tcW w:w="754" w:type="dxa"/>
          </w:tcPr>
          <w:p w:rsidR="006B5C84" w:rsidRPr="00636DC9" w:rsidRDefault="006B5C84">
            <w:pPr>
              <w:pStyle w:val="a8"/>
              <w:ind w:firstLine="0"/>
            </w:pPr>
          </w:p>
        </w:tc>
        <w:tc>
          <w:tcPr>
            <w:tcW w:w="1046" w:type="dxa"/>
          </w:tcPr>
          <w:p w:rsidR="006B5C84" w:rsidRPr="00636DC9" w:rsidRDefault="000D3D53">
            <w:pPr>
              <w:pStyle w:val="a8"/>
              <w:ind w:firstLine="0"/>
            </w:pPr>
            <w:r w:rsidRPr="00636DC9">
              <w:t>1</w:t>
            </w:r>
            <w:r w:rsidR="00223476" w:rsidRPr="00636DC9">
              <w:t>6</w:t>
            </w:r>
            <w:r w:rsidRPr="00636DC9">
              <w:t>/</w:t>
            </w:r>
            <w:r w:rsidR="00223476" w:rsidRPr="00636DC9">
              <w:t>32</w:t>
            </w:r>
            <w:r w:rsidRPr="00636DC9">
              <w:t>/0</w:t>
            </w:r>
          </w:p>
        </w:tc>
        <w:tc>
          <w:tcPr>
            <w:tcW w:w="1047" w:type="dxa"/>
          </w:tcPr>
          <w:p w:rsidR="006B5C84" w:rsidRPr="00636DC9" w:rsidRDefault="006B5C84">
            <w:pPr>
              <w:pStyle w:val="a8"/>
              <w:ind w:firstLine="0"/>
            </w:pPr>
          </w:p>
        </w:tc>
        <w:tc>
          <w:tcPr>
            <w:tcW w:w="1047" w:type="dxa"/>
          </w:tcPr>
          <w:p w:rsidR="006B5C84" w:rsidRPr="00636DC9" w:rsidRDefault="000D3D53">
            <w:pPr>
              <w:pStyle w:val="a8"/>
              <w:ind w:firstLine="0"/>
            </w:pPr>
            <w:r w:rsidRPr="00636DC9">
              <w:t>50</w:t>
            </w:r>
          </w:p>
        </w:tc>
        <w:tc>
          <w:tcPr>
            <w:tcW w:w="1047" w:type="dxa"/>
          </w:tcPr>
          <w:p w:rsidR="006B5C84" w:rsidRPr="00636DC9" w:rsidRDefault="006B5C84">
            <w:pPr>
              <w:pStyle w:val="a8"/>
              <w:ind w:firstLine="0"/>
            </w:pPr>
          </w:p>
        </w:tc>
        <w:tc>
          <w:tcPr>
            <w:tcW w:w="1047" w:type="dxa"/>
          </w:tcPr>
          <w:p w:rsidR="006B5C84" w:rsidRPr="00636DC9" w:rsidRDefault="006B5C84">
            <w:pPr>
              <w:pStyle w:val="a8"/>
              <w:ind w:firstLine="0"/>
            </w:pPr>
          </w:p>
        </w:tc>
      </w:tr>
      <w:tr w:rsidR="00803BD3" w:rsidRPr="00636DC9">
        <w:tc>
          <w:tcPr>
            <w:tcW w:w="554" w:type="dxa"/>
          </w:tcPr>
          <w:p w:rsidR="006B5C84" w:rsidRPr="00636DC9" w:rsidRDefault="006B5C84">
            <w:pPr>
              <w:pStyle w:val="a8"/>
              <w:ind w:firstLine="0"/>
            </w:pPr>
          </w:p>
        </w:tc>
        <w:tc>
          <w:tcPr>
            <w:tcW w:w="2550" w:type="dxa"/>
          </w:tcPr>
          <w:p w:rsidR="006B5C84" w:rsidRPr="00472518" w:rsidRDefault="000D3D53">
            <w:pPr>
              <w:pStyle w:val="a8"/>
              <w:ind w:firstLine="0"/>
            </w:pPr>
            <w:r w:rsidRPr="00472518">
              <w:t xml:space="preserve">Контрольные мероприятия </w:t>
            </w:r>
          </w:p>
        </w:tc>
        <w:tc>
          <w:tcPr>
            <w:tcW w:w="754" w:type="dxa"/>
          </w:tcPr>
          <w:p w:rsidR="006B5C84" w:rsidRPr="00636DC9" w:rsidRDefault="006B5C84">
            <w:pPr>
              <w:pStyle w:val="a8"/>
              <w:ind w:firstLine="0"/>
            </w:pPr>
          </w:p>
        </w:tc>
        <w:tc>
          <w:tcPr>
            <w:tcW w:w="1046" w:type="dxa"/>
          </w:tcPr>
          <w:p w:rsidR="006B5C84" w:rsidRPr="00636DC9" w:rsidRDefault="006B5C84">
            <w:pPr>
              <w:pStyle w:val="a8"/>
              <w:ind w:firstLine="0"/>
            </w:pPr>
          </w:p>
        </w:tc>
        <w:tc>
          <w:tcPr>
            <w:tcW w:w="1047" w:type="dxa"/>
          </w:tcPr>
          <w:p w:rsidR="006B5C84" w:rsidRPr="00636DC9" w:rsidRDefault="006B5C84">
            <w:pPr>
              <w:pStyle w:val="a8"/>
              <w:ind w:firstLine="0"/>
            </w:pPr>
          </w:p>
        </w:tc>
        <w:tc>
          <w:tcPr>
            <w:tcW w:w="1047" w:type="dxa"/>
          </w:tcPr>
          <w:p w:rsidR="006B5C84" w:rsidRPr="00636DC9" w:rsidRDefault="000D3D53">
            <w:pPr>
              <w:pStyle w:val="a8"/>
              <w:ind w:firstLine="0"/>
            </w:pPr>
            <w:r w:rsidRPr="00636DC9">
              <w:t>50</w:t>
            </w:r>
          </w:p>
        </w:tc>
        <w:tc>
          <w:tcPr>
            <w:tcW w:w="1047" w:type="dxa"/>
          </w:tcPr>
          <w:p w:rsidR="006B5C84" w:rsidRPr="00636DC9" w:rsidRDefault="00223476">
            <w:pPr>
              <w:pStyle w:val="a8"/>
              <w:ind w:firstLine="0"/>
            </w:pPr>
            <w:r w:rsidRPr="00636DC9">
              <w:t xml:space="preserve">Зачет </w:t>
            </w:r>
          </w:p>
        </w:tc>
        <w:tc>
          <w:tcPr>
            <w:tcW w:w="1047" w:type="dxa"/>
          </w:tcPr>
          <w:p w:rsidR="00803BD3" w:rsidRDefault="00803BD3" w:rsidP="00803BD3">
            <w:pPr>
              <w:pStyle w:val="a8"/>
              <w:ind w:firstLine="0"/>
            </w:pPr>
            <w:r>
              <w:t>З-ПК-15,</w:t>
            </w:r>
            <w:r>
              <w:br/>
              <w:t>У-ПК-15,</w:t>
            </w:r>
            <w:r>
              <w:br/>
              <w:t>В-ПК-15</w:t>
            </w:r>
          </w:p>
          <w:p w:rsidR="006B5C84" w:rsidRDefault="000D3D53">
            <w:pPr>
              <w:pStyle w:val="a8"/>
              <w:ind w:firstLine="0"/>
            </w:pPr>
            <w:r w:rsidRPr="00636DC9">
              <w:t>З-ПК-16,</w:t>
            </w:r>
            <w:r w:rsidRPr="00636DC9">
              <w:br/>
              <w:t>У-ПК-16,</w:t>
            </w:r>
            <w:r w:rsidRPr="00636DC9">
              <w:br/>
              <w:t>В-ПК-16</w:t>
            </w:r>
          </w:p>
          <w:p w:rsidR="00803BD3" w:rsidRDefault="00803BD3" w:rsidP="00803BD3">
            <w:pPr>
              <w:pStyle w:val="a8"/>
              <w:ind w:firstLine="0"/>
            </w:pPr>
            <w:r w:rsidRPr="00636DC9">
              <w:t>З-ПК-17,</w:t>
            </w:r>
            <w:r w:rsidRPr="00636DC9">
              <w:br/>
              <w:t>У-ПК-17,</w:t>
            </w:r>
            <w:r w:rsidRPr="00636DC9">
              <w:br/>
              <w:t>В-ПК-17,</w:t>
            </w:r>
            <w:r w:rsidRPr="00636DC9">
              <w:br/>
              <w:t>З-ПК-24,</w:t>
            </w:r>
            <w:r w:rsidRPr="00636DC9">
              <w:br/>
              <w:t>У-ПК-24,</w:t>
            </w:r>
            <w:r w:rsidRPr="00636DC9">
              <w:br/>
              <w:t>В-ПК-24</w:t>
            </w:r>
          </w:p>
          <w:p w:rsidR="00803BD3" w:rsidRPr="00636DC9" w:rsidRDefault="00803BD3" w:rsidP="00803BD3">
            <w:pPr>
              <w:pStyle w:val="a8"/>
              <w:ind w:firstLine="0"/>
            </w:pPr>
            <w:r>
              <w:lastRenderedPageBreak/>
              <w:t>З-ПК-25,</w:t>
            </w:r>
            <w:r>
              <w:br/>
              <w:t>У-ПК-25,</w:t>
            </w:r>
            <w:r>
              <w:br/>
              <w:t>В-ПК-25</w:t>
            </w:r>
          </w:p>
        </w:tc>
      </w:tr>
    </w:tbl>
    <w:p w:rsidR="006B5C84" w:rsidRPr="00923630" w:rsidRDefault="000D3D53" w:rsidP="00923630">
      <w:pPr>
        <w:pStyle w:val="a8"/>
        <w:ind w:firstLine="0"/>
        <w:rPr>
          <w:sz w:val="20"/>
          <w:szCs w:val="20"/>
        </w:rPr>
      </w:pPr>
      <w:r w:rsidRPr="00923630">
        <w:rPr>
          <w:sz w:val="20"/>
          <w:szCs w:val="20"/>
        </w:rPr>
        <w:lastRenderedPageBreak/>
        <w:t>* – сокращенное наименование формы контроля</w:t>
      </w:r>
    </w:p>
    <w:p w:rsidR="006B5C84" w:rsidRPr="00923630" w:rsidRDefault="000D3D53" w:rsidP="00923630">
      <w:pPr>
        <w:pStyle w:val="a8"/>
        <w:ind w:firstLine="0"/>
        <w:rPr>
          <w:sz w:val="20"/>
          <w:szCs w:val="20"/>
        </w:rPr>
      </w:pPr>
      <w:r w:rsidRPr="00923630">
        <w:rPr>
          <w:sz w:val="20"/>
          <w:szCs w:val="20"/>
        </w:rPr>
        <w:t>** – сумма максимальных баллов должна быть равна 100 за семестр, включая зачет и (или) экзамен</w:t>
      </w:r>
    </w:p>
    <w:p w:rsidR="00C37590" w:rsidRPr="00D44410" w:rsidRDefault="00C37590" w:rsidP="00246A65">
      <w:pPr>
        <w:pStyle w:val="a8"/>
        <w:ind w:firstLine="0"/>
      </w:pPr>
    </w:p>
    <w:p w:rsidR="002F201D" w:rsidRPr="00D44410" w:rsidRDefault="008E1541" w:rsidP="008E1541">
      <w:r w:rsidRPr="00D44410">
        <w:t>Сокращение наименований форм текущего контроля и аттестации разделов:</w:t>
      </w:r>
    </w:p>
    <w:tbl>
      <w:tblPr>
        <w:tblStyle w:val="a7"/>
        <w:tblW w:w="0" w:type="auto"/>
        <w:tblLook w:val="04A0" w:firstRow="1" w:lastRow="0" w:firstColumn="1" w:lastColumn="0" w:noHBand="0" w:noVBand="1"/>
      </w:tblPr>
      <w:tblGrid>
        <w:gridCol w:w="1623"/>
        <w:gridCol w:w="8288"/>
      </w:tblGrid>
      <w:tr w:rsidR="008E1541" w:rsidRPr="007621C8" w:rsidTr="00223476">
        <w:tc>
          <w:tcPr>
            <w:tcW w:w="1623" w:type="dxa"/>
          </w:tcPr>
          <w:p w:rsidR="008E1541" w:rsidRPr="007621C8" w:rsidRDefault="008E1541" w:rsidP="008E1541">
            <w:pPr>
              <w:rPr>
                <w:b/>
              </w:rPr>
            </w:pPr>
            <w:r w:rsidRPr="007621C8">
              <w:rPr>
                <w:b/>
              </w:rPr>
              <w:t>Обозначение</w:t>
            </w:r>
          </w:p>
        </w:tc>
        <w:tc>
          <w:tcPr>
            <w:tcW w:w="8288" w:type="dxa"/>
          </w:tcPr>
          <w:p w:rsidR="008E1541" w:rsidRPr="007621C8" w:rsidRDefault="008E1541" w:rsidP="008E1541">
            <w:pPr>
              <w:rPr>
                <w:b/>
              </w:rPr>
            </w:pPr>
            <w:r w:rsidRPr="007621C8">
              <w:rPr>
                <w:b/>
              </w:rPr>
              <w:t>Полное наименование</w:t>
            </w:r>
          </w:p>
        </w:tc>
      </w:tr>
      <w:tr w:rsidR="006B5C84" w:rsidTr="00223476">
        <w:tc>
          <w:tcPr>
            <w:tcW w:w="1623" w:type="dxa"/>
          </w:tcPr>
          <w:p w:rsidR="006B5C84" w:rsidRDefault="001861EC">
            <w:r>
              <w:t>Р</w:t>
            </w:r>
          </w:p>
        </w:tc>
        <w:tc>
          <w:tcPr>
            <w:tcW w:w="8288" w:type="dxa"/>
          </w:tcPr>
          <w:p w:rsidR="006B5C84" w:rsidRDefault="001861EC">
            <w:r>
              <w:t xml:space="preserve">Реферат </w:t>
            </w:r>
          </w:p>
        </w:tc>
      </w:tr>
      <w:tr w:rsidR="006B5C84" w:rsidTr="00223476">
        <w:tc>
          <w:tcPr>
            <w:tcW w:w="1623" w:type="dxa"/>
          </w:tcPr>
          <w:p w:rsidR="006B5C84" w:rsidRDefault="000D3D53">
            <w:r>
              <w:t>ДЗ</w:t>
            </w:r>
          </w:p>
        </w:tc>
        <w:tc>
          <w:tcPr>
            <w:tcW w:w="8288" w:type="dxa"/>
          </w:tcPr>
          <w:p w:rsidR="006B5C84" w:rsidRDefault="000D3D53">
            <w:r>
              <w:t>Домашнее задание</w:t>
            </w:r>
          </w:p>
        </w:tc>
      </w:tr>
    </w:tbl>
    <w:p w:rsidR="00C37590" w:rsidRDefault="00C37590" w:rsidP="00246A65">
      <w:pPr>
        <w:pStyle w:val="a8"/>
        <w:ind w:firstLine="0"/>
        <w:rPr>
          <w:lang w:val="en-US"/>
        </w:rPr>
      </w:pPr>
    </w:p>
    <w:p w:rsidR="002F201D" w:rsidRPr="0003495A" w:rsidRDefault="008E1541" w:rsidP="008E1541">
      <w:pPr>
        <w:pStyle w:val="aa"/>
        <w:rPr>
          <w:lang w:val="en-US"/>
        </w:rPr>
      </w:pPr>
      <w:r w:rsidRPr="0003495A">
        <w:rPr>
          <w:lang w:val="en-US"/>
        </w:rPr>
        <w:t>КАЛЕНДАРНЫЙ ПЛАН</w:t>
      </w:r>
    </w:p>
    <w:tbl>
      <w:tblPr>
        <w:tblStyle w:val="a7"/>
        <w:tblW w:w="0" w:type="auto"/>
        <w:tblLook w:val="04A0" w:firstRow="1" w:lastRow="0" w:firstColumn="1" w:lastColumn="0" w:noHBand="0" w:noVBand="1"/>
      </w:tblPr>
      <w:tblGrid>
        <w:gridCol w:w="1011"/>
        <w:gridCol w:w="6085"/>
        <w:gridCol w:w="844"/>
        <w:gridCol w:w="1160"/>
        <w:gridCol w:w="811"/>
      </w:tblGrid>
      <w:tr w:rsidR="008E1541" w:rsidRPr="007621C8" w:rsidTr="001861EC">
        <w:tc>
          <w:tcPr>
            <w:tcW w:w="1011" w:type="dxa"/>
          </w:tcPr>
          <w:p w:rsidR="008E1541" w:rsidRPr="007621C8" w:rsidRDefault="008E1541" w:rsidP="008E1541">
            <w:pPr>
              <w:rPr>
                <w:b/>
              </w:rPr>
            </w:pPr>
            <w:r w:rsidRPr="007621C8">
              <w:rPr>
                <w:b/>
              </w:rPr>
              <w:t>Недели</w:t>
            </w:r>
          </w:p>
        </w:tc>
        <w:tc>
          <w:tcPr>
            <w:tcW w:w="6085" w:type="dxa"/>
          </w:tcPr>
          <w:p w:rsidR="008E1541" w:rsidRPr="007621C8" w:rsidRDefault="008E1541" w:rsidP="008E1541">
            <w:pPr>
              <w:rPr>
                <w:b/>
              </w:rPr>
            </w:pPr>
            <w:r w:rsidRPr="007621C8">
              <w:rPr>
                <w:b/>
              </w:rPr>
              <w:t>Темы занятий / Содержание</w:t>
            </w:r>
          </w:p>
        </w:tc>
        <w:tc>
          <w:tcPr>
            <w:tcW w:w="844" w:type="dxa"/>
          </w:tcPr>
          <w:p w:rsidR="008E1541" w:rsidRPr="007621C8" w:rsidRDefault="008E1541" w:rsidP="008E1541">
            <w:pPr>
              <w:rPr>
                <w:b/>
              </w:rPr>
            </w:pPr>
            <w:r w:rsidRPr="007621C8">
              <w:rPr>
                <w:b/>
              </w:rPr>
              <w:t>Лек., час.</w:t>
            </w:r>
          </w:p>
        </w:tc>
        <w:tc>
          <w:tcPr>
            <w:tcW w:w="1160" w:type="dxa"/>
          </w:tcPr>
          <w:p w:rsidR="008E1541" w:rsidRPr="007621C8" w:rsidRDefault="008E1541" w:rsidP="008E1541">
            <w:pPr>
              <w:rPr>
                <w:b/>
              </w:rPr>
            </w:pPr>
            <w:r w:rsidRPr="007621C8">
              <w:rPr>
                <w:b/>
              </w:rPr>
              <w:t>Пр./сем., час.</w:t>
            </w:r>
          </w:p>
        </w:tc>
        <w:tc>
          <w:tcPr>
            <w:tcW w:w="811" w:type="dxa"/>
          </w:tcPr>
          <w:p w:rsidR="008E1541" w:rsidRPr="007621C8" w:rsidRDefault="008E1541" w:rsidP="008E1541">
            <w:pPr>
              <w:rPr>
                <w:b/>
              </w:rPr>
            </w:pPr>
            <w:r w:rsidRPr="007621C8">
              <w:rPr>
                <w:b/>
              </w:rPr>
              <w:t>Лаб., час.</w:t>
            </w:r>
          </w:p>
        </w:tc>
      </w:tr>
      <w:tr w:rsidR="006B5C84" w:rsidTr="001861EC">
        <w:tc>
          <w:tcPr>
            <w:tcW w:w="1011" w:type="dxa"/>
          </w:tcPr>
          <w:p w:rsidR="006B5C84" w:rsidRDefault="006B5C84"/>
        </w:tc>
        <w:tc>
          <w:tcPr>
            <w:tcW w:w="6085" w:type="dxa"/>
          </w:tcPr>
          <w:p w:rsidR="006B5C84" w:rsidRDefault="001861EC">
            <w:proofErr w:type="spellStart"/>
            <w:r w:rsidRPr="0038607B">
              <w:rPr>
                <w:i/>
              </w:rPr>
              <w:t>Тр</w:t>
            </w:r>
            <w:proofErr w:type="spellEnd"/>
            <w:r w:rsidRPr="0038607B">
              <w:rPr>
                <w:i/>
              </w:rPr>
              <w:t xml:space="preserve"> А </w:t>
            </w:r>
            <w:r w:rsidR="000D3D53">
              <w:rPr>
                <w:i/>
              </w:rPr>
              <w:t>Семестр</w:t>
            </w:r>
          </w:p>
        </w:tc>
        <w:tc>
          <w:tcPr>
            <w:tcW w:w="844" w:type="dxa"/>
          </w:tcPr>
          <w:p w:rsidR="006B5C84" w:rsidRDefault="000D3D53">
            <w:r>
              <w:t>1</w:t>
            </w:r>
            <w:r w:rsidR="001861EC">
              <w:t>6</w:t>
            </w:r>
          </w:p>
        </w:tc>
        <w:tc>
          <w:tcPr>
            <w:tcW w:w="1160" w:type="dxa"/>
          </w:tcPr>
          <w:p w:rsidR="006B5C84" w:rsidRDefault="001861EC">
            <w:r>
              <w:t>32</w:t>
            </w:r>
          </w:p>
        </w:tc>
        <w:tc>
          <w:tcPr>
            <w:tcW w:w="811" w:type="dxa"/>
          </w:tcPr>
          <w:p w:rsidR="006B5C84" w:rsidRDefault="000D3D53">
            <w:r>
              <w:t>0</w:t>
            </w:r>
          </w:p>
        </w:tc>
      </w:tr>
      <w:tr w:rsidR="006B5C84" w:rsidTr="001861EC">
        <w:tc>
          <w:tcPr>
            <w:tcW w:w="1011" w:type="dxa"/>
          </w:tcPr>
          <w:p w:rsidR="006B5C84" w:rsidRDefault="000D3D53">
            <w:r>
              <w:rPr>
                <w:b/>
              </w:rPr>
              <w:t>1-8</w:t>
            </w:r>
          </w:p>
        </w:tc>
        <w:tc>
          <w:tcPr>
            <w:tcW w:w="6085" w:type="dxa"/>
          </w:tcPr>
          <w:p w:rsidR="006B5C84" w:rsidRDefault="000D3D53">
            <w:r>
              <w:rPr>
                <w:b/>
              </w:rPr>
              <w:t>Раздел 1. Теоретические положения судебной экономической экспертизы.</w:t>
            </w:r>
          </w:p>
        </w:tc>
        <w:tc>
          <w:tcPr>
            <w:tcW w:w="844" w:type="dxa"/>
          </w:tcPr>
          <w:p w:rsidR="006B5C84" w:rsidRDefault="000D3D53">
            <w:r>
              <w:t>8</w:t>
            </w:r>
          </w:p>
        </w:tc>
        <w:tc>
          <w:tcPr>
            <w:tcW w:w="1160" w:type="dxa"/>
          </w:tcPr>
          <w:p w:rsidR="006B5C84" w:rsidRDefault="000D3D53">
            <w:r>
              <w:t>16</w:t>
            </w:r>
          </w:p>
        </w:tc>
        <w:tc>
          <w:tcPr>
            <w:tcW w:w="811" w:type="dxa"/>
          </w:tcPr>
          <w:p w:rsidR="006B5C84" w:rsidRDefault="006B5C84"/>
        </w:tc>
      </w:tr>
      <w:tr w:rsidR="009B793E" w:rsidTr="001861EC">
        <w:tc>
          <w:tcPr>
            <w:tcW w:w="1011" w:type="dxa"/>
            <w:vMerge w:val="restart"/>
          </w:tcPr>
          <w:p w:rsidR="006B5C84" w:rsidRDefault="000D3D53">
            <w:r>
              <w:t>1 - 4</w:t>
            </w:r>
          </w:p>
        </w:tc>
        <w:tc>
          <w:tcPr>
            <w:tcW w:w="6085" w:type="dxa"/>
            <w:vMerge w:val="restart"/>
          </w:tcPr>
          <w:p w:rsidR="00923630" w:rsidRDefault="000D3D53">
            <w:r>
              <w:rPr>
                <w:b/>
              </w:rPr>
              <w:t>Занятие 1-4.</w:t>
            </w:r>
          </w:p>
          <w:p w:rsidR="006B5C84" w:rsidRDefault="000D3D53">
            <w:r>
              <w:t>Тема 1. Понятие судебной экономической экспертизы. Виды экономических экспертиз, сходство и различия между судебной экономической экспертизой и другими формами контроля (аудит, документальная ревизия, налоговая проверка).</w:t>
            </w:r>
          </w:p>
        </w:tc>
        <w:tc>
          <w:tcPr>
            <w:tcW w:w="2815" w:type="dxa"/>
            <w:gridSpan w:val="3"/>
          </w:tcPr>
          <w:p w:rsidR="006B5C84" w:rsidRDefault="000D3D53">
            <w:r>
              <w:t>Всего аудиторных часов</w:t>
            </w:r>
          </w:p>
        </w:tc>
      </w:tr>
      <w:tr w:rsidR="006B5C84" w:rsidTr="0003495A">
        <w:tc>
          <w:tcPr>
            <w:tcW w:w="1011" w:type="dxa"/>
            <w:vMerge/>
          </w:tcPr>
          <w:p w:rsidR="006B5C84" w:rsidRDefault="006B5C84"/>
        </w:tc>
        <w:tc>
          <w:tcPr>
            <w:tcW w:w="6085" w:type="dxa"/>
            <w:vMerge/>
          </w:tcPr>
          <w:p w:rsidR="006B5C84" w:rsidRDefault="006B5C84"/>
        </w:tc>
        <w:tc>
          <w:tcPr>
            <w:tcW w:w="0" w:type="auto"/>
            <w:vAlign w:val="center"/>
          </w:tcPr>
          <w:p w:rsidR="006B5C84" w:rsidRDefault="000D3D53">
            <w:r>
              <w:t>4</w:t>
            </w:r>
          </w:p>
        </w:tc>
        <w:tc>
          <w:tcPr>
            <w:tcW w:w="0" w:type="auto"/>
            <w:vAlign w:val="center"/>
          </w:tcPr>
          <w:p w:rsidR="006B5C84" w:rsidRDefault="000D3D53">
            <w:r>
              <w:t>8</w:t>
            </w:r>
          </w:p>
        </w:tc>
        <w:tc>
          <w:tcPr>
            <w:tcW w:w="0" w:type="auto"/>
            <w:vAlign w:val="center"/>
          </w:tcPr>
          <w:p w:rsidR="006B5C84" w:rsidRDefault="006B5C84"/>
        </w:tc>
      </w:tr>
      <w:tr w:rsidR="009B793E" w:rsidTr="0003495A">
        <w:tc>
          <w:tcPr>
            <w:tcW w:w="1011" w:type="dxa"/>
            <w:vMerge w:val="restart"/>
          </w:tcPr>
          <w:p w:rsidR="006B5C84" w:rsidRDefault="000D3D53">
            <w:r>
              <w:t>5</w:t>
            </w:r>
          </w:p>
        </w:tc>
        <w:tc>
          <w:tcPr>
            <w:tcW w:w="6085" w:type="dxa"/>
            <w:vMerge w:val="restart"/>
          </w:tcPr>
          <w:p w:rsidR="00923630" w:rsidRDefault="000D3D53">
            <w:r>
              <w:rPr>
                <w:b/>
              </w:rPr>
              <w:t>Занятие 5.</w:t>
            </w:r>
          </w:p>
          <w:p w:rsidR="006B5C84" w:rsidRDefault="000D3D53">
            <w:r>
              <w:t>Тема 2. Правовые основы судебно-экономической экспертизы. Права, обязанности и ответственность экспертов. Статус экспертных учреждений.</w:t>
            </w:r>
          </w:p>
        </w:tc>
        <w:tc>
          <w:tcPr>
            <w:tcW w:w="2815" w:type="dxa"/>
            <w:gridSpan w:val="3"/>
            <w:vAlign w:val="center"/>
          </w:tcPr>
          <w:p w:rsidR="006B5C84" w:rsidRDefault="000D3D53">
            <w:r>
              <w:t>Всего аудиторных часов</w:t>
            </w:r>
          </w:p>
        </w:tc>
      </w:tr>
      <w:tr w:rsidR="006B5C84" w:rsidTr="0003495A">
        <w:tc>
          <w:tcPr>
            <w:tcW w:w="1011" w:type="dxa"/>
            <w:vMerge/>
          </w:tcPr>
          <w:p w:rsidR="006B5C84" w:rsidRDefault="006B5C84"/>
        </w:tc>
        <w:tc>
          <w:tcPr>
            <w:tcW w:w="6085" w:type="dxa"/>
            <w:vMerge/>
          </w:tcPr>
          <w:p w:rsidR="006B5C84" w:rsidRDefault="006B5C84"/>
        </w:tc>
        <w:tc>
          <w:tcPr>
            <w:tcW w:w="0" w:type="auto"/>
            <w:vAlign w:val="center"/>
          </w:tcPr>
          <w:p w:rsidR="006B5C84" w:rsidRDefault="000D3D53">
            <w:r>
              <w:t>1</w:t>
            </w:r>
          </w:p>
        </w:tc>
        <w:tc>
          <w:tcPr>
            <w:tcW w:w="0" w:type="auto"/>
            <w:vAlign w:val="center"/>
          </w:tcPr>
          <w:p w:rsidR="006B5C84" w:rsidRDefault="000D3D53">
            <w:r>
              <w:t>2</w:t>
            </w:r>
          </w:p>
        </w:tc>
        <w:tc>
          <w:tcPr>
            <w:tcW w:w="0" w:type="auto"/>
            <w:vAlign w:val="center"/>
          </w:tcPr>
          <w:p w:rsidR="006B5C84" w:rsidRDefault="006B5C84"/>
        </w:tc>
      </w:tr>
      <w:tr w:rsidR="009B793E" w:rsidTr="0003495A">
        <w:tc>
          <w:tcPr>
            <w:tcW w:w="1011" w:type="dxa"/>
            <w:vMerge w:val="restart"/>
          </w:tcPr>
          <w:p w:rsidR="006B5C84" w:rsidRDefault="000D3D53">
            <w:r>
              <w:t>6 - 8</w:t>
            </w:r>
          </w:p>
        </w:tc>
        <w:tc>
          <w:tcPr>
            <w:tcW w:w="6085" w:type="dxa"/>
            <w:vMerge w:val="restart"/>
          </w:tcPr>
          <w:p w:rsidR="00923630" w:rsidRDefault="000D3D53">
            <w:r>
              <w:rPr>
                <w:b/>
              </w:rPr>
              <w:t>Занятие 6-8.</w:t>
            </w:r>
          </w:p>
          <w:p w:rsidR="006B5C84" w:rsidRDefault="000D3D53">
            <w:r>
              <w:t>Тема 3. Методологические основы суд</w:t>
            </w:r>
            <w:r w:rsidR="00472518">
              <w:t xml:space="preserve">ебной экономической экспертизы. </w:t>
            </w:r>
            <w:r>
              <w:t>Предмет судебно-экономической экспертизы, ее соотношение с предметом бухгалтерского учета. Метод судебно-экономической экспертизы. Принципы проведения экономической экспертизы.</w:t>
            </w:r>
          </w:p>
        </w:tc>
        <w:tc>
          <w:tcPr>
            <w:tcW w:w="2815" w:type="dxa"/>
            <w:gridSpan w:val="3"/>
            <w:vAlign w:val="center"/>
          </w:tcPr>
          <w:p w:rsidR="006B5C84" w:rsidRDefault="000D3D53">
            <w:r>
              <w:t>Всего аудиторных часов</w:t>
            </w:r>
          </w:p>
        </w:tc>
      </w:tr>
      <w:tr w:rsidR="006B5C84" w:rsidTr="0003495A">
        <w:tc>
          <w:tcPr>
            <w:tcW w:w="1011" w:type="dxa"/>
            <w:vMerge/>
          </w:tcPr>
          <w:p w:rsidR="006B5C84" w:rsidRDefault="006B5C84"/>
        </w:tc>
        <w:tc>
          <w:tcPr>
            <w:tcW w:w="6085" w:type="dxa"/>
            <w:vMerge/>
          </w:tcPr>
          <w:p w:rsidR="006B5C84" w:rsidRDefault="006B5C84"/>
        </w:tc>
        <w:tc>
          <w:tcPr>
            <w:tcW w:w="0" w:type="auto"/>
            <w:vAlign w:val="center"/>
          </w:tcPr>
          <w:p w:rsidR="006B5C84" w:rsidRDefault="000D3D53">
            <w:r>
              <w:t>3</w:t>
            </w:r>
          </w:p>
        </w:tc>
        <w:tc>
          <w:tcPr>
            <w:tcW w:w="0" w:type="auto"/>
            <w:vAlign w:val="center"/>
          </w:tcPr>
          <w:p w:rsidR="006B5C84" w:rsidRDefault="000D3D53">
            <w:r>
              <w:t>6</w:t>
            </w:r>
          </w:p>
        </w:tc>
        <w:tc>
          <w:tcPr>
            <w:tcW w:w="0" w:type="auto"/>
            <w:vAlign w:val="center"/>
          </w:tcPr>
          <w:p w:rsidR="006B5C84" w:rsidRDefault="006B5C84"/>
        </w:tc>
      </w:tr>
      <w:tr w:rsidR="006B5C84" w:rsidTr="0003495A">
        <w:tc>
          <w:tcPr>
            <w:tcW w:w="1011" w:type="dxa"/>
          </w:tcPr>
          <w:p w:rsidR="006B5C84" w:rsidRDefault="000D3D53">
            <w:r>
              <w:rPr>
                <w:b/>
              </w:rPr>
              <w:t>9-14</w:t>
            </w:r>
          </w:p>
        </w:tc>
        <w:tc>
          <w:tcPr>
            <w:tcW w:w="6085" w:type="dxa"/>
          </w:tcPr>
          <w:p w:rsidR="006B5C84" w:rsidRDefault="000D3D53">
            <w:r>
              <w:rPr>
                <w:b/>
              </w:rPr>
              <w:t>Раздел 2. Организационные и процессуальные основы судебной экономических экспертиз.</w:t>
            </w:r>
          </w:p>
        </w:tc>
        <w:tc>
          <w:tcPr>
            <w:tcW w:w="844" w:type="dxa"/>
            <w:vAlign w:val="center"/>
          </w:tcPr>
          <w:p w:rsidR="006B5C84" w:rsidRDefault="001861EC">
            <w:r>
              <w:t>8</w:t>
            </w:r>
          </w:p>
        </w:tc>
        <w:tc>
          <w:tcPr>
            <w:tcW w:w="1160" w:type="dxa"/>
            <w:vAlign w:val="center"/>
          </w:tcPr>
          <w:p w:rsidR="006B5C84" w:rsidRDefault="000D3D53">
            <w:r>
              <w:t>1</w:t>
            </w:r>
            <w:r w:rsidR="001861EC">
              <w:t>6</w:t>
            </w:r>
          </w:p>
        </w:tc>
        <w:tc>
          <w:tcPr>
            <w:tcW w:w="811" w:type="dxa"/>
            <w:vAlign w:val="center"/>
          </w:tcPr>
          <w:p w:rsidR="006B5C84" w:rsidRDefault="006B5C84"/>
        </w:tc>
      </w:tr>
      <w:tr w:rsidR="009B793E" w:rsidTr="0003495A">
        <w:tc>
          <w:tcPr>
            <w:tcW w:w="1011" w:type="dxa"/>
            <w:vMerge w:val="restart"/>
          </w:tcPr>
          <w:p w:rsidR="006B5C84" w:rsidRDefault="000D3D53">
            <w:r>
              <w:t>9 - 11</w:t>
            </w:r>
          </w:p>
        </w:tc>
        <w:tc>
          <w:tcPr>
            <w:tcW w:w="6085" w:type="dxa"/>
            <w:vMerge w:val="restart"/>
          </w:tcPr>
          <w:p w:rsidR="00923630" w:rsidRDefault="000D3D53">
            <w:r>
              <w:rPr>
                <w:b/>
              </w:rPr>
              <w:t>Занятие 9-11.</w:t>
            </w:r>
          </w:p>
          <w:p w:rsidR="006B5C84" w:rsidRDefault="000D3D53">
            <w:r>
              <w:t>Тема 4. Экспертиза как инструмент выявления нарушений в системе бухгалтерского учета. Бухгалтерская (финансовая) отчетность как составляющая информационной базы при проведении экономической экспертизы. Виды искажений бухгалтерской отчетности (вуалирование, фальсификация). Другая информация, использование которой связано с исследованием фактов, отраженных в документах бухгалтерского учета.</w:t>
            </w:r>
          </w:p>
        </w:tc>
        <w:tc>
          <w:tcPr>
            <w:tcW w:w="2815" w:type="dxa"/>
            <w:gridSpan w:val="3"/>
            <w:vAlign w:val="center"/>
          </w:tcPr>
          <w:p w:rsidR="006B5C84" w:rsidRDefault="000D3D53">
            <w:r>
              <w:t>Всего аудиторных часов</w:t>
            </w:r>
          </w:p>
        </w:tc>
      </w:tr>
      <w:tr w:rsidR="006B5C84" w:rsidTr="0003495A">
        <w:tc>
          <w:tcPr>
            <w:tcW w:w="1011" w:type="dxa"/>
            <w:vMerge/>
          </w:tcPr>
          <w:p w:rsidR="006B5C84" w:rsidRDefault="006B5C84"/>
        </w:tc>
        <w:tc>
          <w:tcPr>
            <w:tcW w:w="6085" w:type="dxa"/>
            <w:vMerge/>
          </w:tcPr>
          <w:p w:rsidR="006B5C84" w:rsidRDefault="006B5C84"/>
        </w:tc>
        <w:tc>
          <w:tcPr>
            <w:tcW w:w="0" w:type="auto"/>
            <w:vAlign w:val="center"/>
          </w:tcPr>
          <w:p w:rsidR="006B5C84" w:rsidRDefault="000D3D53">
            <w:r>
              <w:t>3</w:t>
            </w:r>
          </w:p>
        </w:tc>
        <w:tc>
          <w:tcPr>
            <w:tcW w:w="0" w:type="auto"/>
            <w:vAlign w:val="center"/>
          </w:tcPr>
          <w:p w:rsidR="006B5C84" w:rsidRDefault="000D3D53">
            <w:r>
              <w:t>6</w:t>
            </w:r>
          </w:p>
        </w:tc>
        <w:tc>
          <w:tcPr>
            <w:tcW w:w="0" w:type="auto"/>
            <w:vAlign w:val="center"/>
          </w:tcPr>
          <w:p w:rsidR="006B5C84" w:rsidRDefault="006B5C84"/>
        </w:tc>
      </w:tr>
      <w:tr w:rsidR="009B793E" w:rsidTr="0003495A">
        <w:tc>
          <w:tcPr>
            <w:tcW w:w="1011" w:type="dxa"/>
            <w:vMerge w:val="restart"/>
          </w:tcPr>
          <w:p w:rsidR="006B5C84" w:rsidRDefault="000D3D53">
            <w:r>
              <w:t>12</w:t>
            </w:r>
          </w:p>
        </w:tc>
        <w:tc>
          <w:tcPr>
            <w:tcW w:w="6085" w:type="dxa"/>
            <w:vMerge w:val="restart"/>
          </w:tcPr>
          <w:p w:rsidR="00923630" w:rsidRDefault="000D3D53">
            <w:r>
              <w:rPr>
                <w:b/>
              </w:rPr>
              <w:t>Занятие 12.</w:t>
            </w:r>
          </w:p>
          <w:p w:rsidR="006B5C84" w:rsidRDefault="000D3D53">
            <w:r>
              <w:t>Тема 5. Методы экспертного исследования учетной документации и финансовой отчетности и методики проведения суд</w:t>
            </w:r>
            <w:r w:rsidR="00472518">
              <w:t xml:space="preserve">ебной экономической экспертизы. </w:t>
            </w:r>
            <w:r>
              <w:lastRenderedPageBreak/>
              <w:t>Общенаучные и конкретные методы экспертного исследования. Деструктивные факторы (специфические документальные несоответствия). Методы установления документальных несоответствий в содержании отдельного учетного документа; учетных документов, отражающих одни и те же или взаимосвязанные факты хозяйственной жизни экономического субъекта; учетных документов, отражающих однородные факты хозяйственной жизни. Типовые методики. Частные методики.</w:t>
            </w:r>
          </w:p>
        </w:tc>
        <w:tc>
          <w:tcPr>
            <w:tcW w:w="2815" w:type="dxa"/>
            <w:gridSpan w:val="3"/>
            <w:vAlign w:val="center"/>
          </w:tcPr>
          <w:p w:rsidR="006B5C84" w:rsidRDefault="000D3D53">
            <w:r>
              <w:lastRenderedPageBreak/>
              <w:t>Всего аудиторных часов</w:t>
            </w:r>
          </w:p>
        </w:tc>
      </w:tr>
      <w:tr w:rsidR="006B5C84" w:rsidTr="0003495A">
        <w:tc>
          <w:tcPr>
            <w:tcW w:w="1011" w:type="dxa"/>
            <w:vMerge/>
          </w:tcPr>
          <w:p w:rsidR="006B5C84" w:rsidRDefault="006B5C84"/>
        </w:tc>
        <w:tc>
          <w:tcPr>
            <w:tcW w:w="6085" w:type="dxa"/>
            <w:vMerge/>
          </w:tcPr>
          <w:p w:rsidR="006B5C84" w:rsidRDefault="006B5C84"/>
        </w:tc>
        <w:tc>
          <w:tcPr>
            <w:tcW w:w="0" w:type="auto"/>
            <w:vAlign w:val="center"/>
          </w:tcPr>
          <w:p w:rsidR="006B5C84" w:rsidRDefault="00636DC9">
            <w:r>
              <w:t>2</w:t>
            </w:r>
          </w:p>
        </w:tc>
        <w:tc>
          <w:tcPr>
            <w:tcW w:w="0" w:type="auto"/>
            <w:vAlign w:val="center"/>
          </w:tcPr>
          <w:p w:rsidR="006B5C84" w:rsidRDefault="00636DC9">
            <w:r>
              <w:t>4</w:t>
            </w:r>
          </w:p>
        </w:tc>
        <w:tc>
          <w:tcPr>
            <w:tcW w:w="0" w:type="auto"/>
            <w:vAlign w:val="center"/>
          </w:tcPr>
          <w:p w:rsidR="006B5C84" w:rsidRDefault="006B5C84"/>
        </w:tc>
      </w:tr>
      <w:tr w:rsidR="009B793E" w:rsidTr="001861EC">
        <w:tc>
          <w:tcPr>
            <w:tcW w:w="1011" w:type="dxa"/>
            <w:vMerge w:val="restart"/>
          </w:tcPr>
          <w:p w:rsidR="006B5C84" w:rsidRDefault="000D3D53">
            <w:r>
              <w:t>13</w:t>
            </w:r>
          </w:p>
        </w:tc>
        <w:tc>
          <w:tcPr>
            <w:tcW w:w="6085" w:type="dxa"/>
            <w:vMerge w:val="restart"/>
          </w:tcPr>
          <w:p w:rsidR="00923630" w:rsidRDefault="000D3D53">
            <w:r>
              <w:rPr>
                <w:b/>
              </w:rPr>
              <w:t>Занятие 13.</w:t>
            </w:r>
          </w:p>
          <w:p w:rsidR="006B5C84" w:rsidRDefault="000D3D53">
            <w:r>
              <w:t>Тема 6. Организация проведения суд</w:t>
            </w:r>
            <w:r w:rsidR="00472518">
              <w:t xml:space="preserve">ебной экономической экспертизы. </w:t>
            </w:r>
            <w:r>
              <w:t>Стадии экспертного исследования. Особенности организации, порядок назначения и планирования экономической экспертизы. Заключение судебно-экономической экспертизы, оценка его содержания. Установление экспертом-бухгалтером суммы материального ущерба и круга ответственных лиц. Оценка заключения эксперта-бухгалтера следователем и судом. Акт эксперта-бухгалтера о невозможности дать заключение.</w:t>
            </w:r>
          </w:p>
        </w:tc>
        <w:tc>
          <w:tcPr>
            <w:tcW w:w="2815" w:type="dxa"/>
            <w:gridSpan w:val="3"/>
          </w:tcPr>
          <w:p w:rsidR="006B5C84" w:rsidRDefault="000D3D53">
            <w:r>
              <w:t>Всего аудиторных часов</w:t>
            </w:r>
          </w:p>
        </w:tc>
      </w:tr>
      <w:tr w:rsidR="006B5C84" w:rsidTr="0003495A">
        <w:tc>
          <w:tcPr>
            <w:tcW w:w="1011" w:type="dxa"/>
            <w:vMerge/>
          </w:tcPr>
          <w:p w:rsidR="006B5C84" w:rsidRDefault="006B5C84"/>
        </w:tc>
        <w:tc>
          <w:tcPr>
            <w:tcW w:w="6085" w:type="dxa"/>
            <w:vMerge/>
          </w:tcPr>
          <w:p w:rsidR="006B5C84" w:rsidRDefault="006B5C84"/>
        </w:tc>
        <w:tc>
          <w:tcPr>
            <w:tcW w:w="0" w:type="auto"/>
            <w:vAlign w:val="center"/>
          </w:tcPr>
          <w:p w:rsidR="006B5C84" w:rsidRDefault="00636DC9">
            <w:r>
              <w:t>2</w:t>
            </w:r>
          </w:p>
        </w:tc>
        <w:tc>
          <w:tcPr>
            <w:tcW w:w="0" w:type="auto"/>
            <w:vAlign w:val="center"/>
          </w:tcPr>
          <w:p w:rsidR="006B5C84" w:rsidRDefault="00636DC9">
            <w:r>
              <w:t>4</w:t>
            </w:r>
          </w:p>
        </w:tc>
        <w:tc>
          <w:tcPr>
            <w:tcW w:w="0" w:type="auto"/>
            <w:vAlign w:val="center"/>
          </w:tcPr>
          <w:p w:rsidR="006B5C84" w:rsidRDefault="006B5C84"/>
        </w:tc>
      </w:tr>
      <w:tr w:rsidR="009B793E" w:rsidTr="001861EC">
        <w:tc>
          <w:tcPr>
            <w:tcW w:w="1011" w:type="dxa"/>
            <w:vMerge w:val="restart"/>
          </w:tcPr>
          <w:p w:rsidR="006B5C84" w:rsidRDefault="000D3D53">
            <w:r>
              <w:t>14</w:t>
            </w:r>
          </w:p>
        </w:tc>
        <w:tc>
          <w:tcPr>
            <w:tcW w:w="6085" w:type="dxa"/>
            <w:vMerge w:val="restart"/>
          </w:tcPr>
          <w:p w:rsidR="00923630" w:rsidRDefault="000D3D53">
            <w:r>
              <w:rPr>
                <w:b/>
              </w:rPr>
              <w:t>Занятие 14.</w:t>
            </w:r>
          </w:p>
          <w:p w:rsidR="006B5C84" w:rsidRDefault="000D3D53">
            <w:r>
              <w:t xml:space="preserve">Тема 7. Влияние судебной экономической экспертизы на организацию обычной и прочей деятельности организаций </w:t>
            </w:r>
            <w:r w:rsidR="00472518">
              <w:t xml:space="preserve">и предупреждение экономических </w:t>
            </w:r>
            <w:r>
              <w:t>преступлений. Профилактическая деятельность эксперта-бухгалтера. Способы и формы реализации предложений эксперта-бухгалтера.</w:t>
            </w:r>
          </w:p>
        </w:tc>
        <w:tc>
          <w:tcPr>
            <w:tcW w:w="2815" w:type="dxa"/>
            <w:gridSpan w:val="3"/>
          </w:tcPr>
          <w:p w:rsidR="006B5C84" w:rsidRDefault="000D3D53">
            <w:r>
              <w:t>Всего аудиторных часов</w:t>
            </w:r>
          </w:p>
        </w:tc>
      </w:tr>
      <w:tr w:rsidR="006B5C84" w:rsidTr="0003495A">
        <w:tc>
          <w:tcPr>
            <w:tcW w:w="1011" w:type="dxa"/>
            <w:vMerge/>
          </w:tcPr>
          <w:p w:rsidR="006B5C84" w:rsidRDefault="006B5C84"/>
        </w:tc>
        <w:tc>
          <w:tcPr>
            <w:tcW w:w="6085" w:type="dxa"/>
            <w:vMerge/>
          </w:tcPr>
          <w:p w:rsidR="006B5C84" w:rsidRDefault="006B5C84"/>
        </w:tc>
        <w:tc>
          <w:tcPr>
            <w:tcW w:w="0" w:type="auto"/>
            <w:vAlign w:val="center"/>
          </w:tcPr>
          <w:p w:rsidR="006B5C84" w:rsidRDefault="000D3D53">
            <w:r>
              <w:t>1</w:t>
            </w:r>
          </w:p>
        </w:tc>
        <w:tc>
          <w:tcPr>
            <w:tcW w:w="0" w:type="auto"/>
            <w:vAlign w:val="center"/>
          </w:tcPr>
          <w:p w:rsidR="006B5C84" w:rsidRDefault="000D3D53">
            <w:r>
              <w:t>2</w:t>
            </w:r>
          </w:p>
        </w:tc>
        <w:tc>
          <w:tcPr>
            <w:tcW w:w="0" w:type="auto"/>
            <w:vAlign w:val="center"/>
          </w:tcPr>
          <w:p w:rsidR="006B5C84" w:rsidRDefault="006B5C84"/>
        </w:tc>
      </w:tr>
    </w:tbl>
    <w:p w:rsidR="00C37590" w:rsidRDefault="00C37590" w:rsidP="00246A65">
      <w:pPr>
        <w:pStyle w:val="a8"/>
        <w:ind w:firstLine="0"/>
        <w:rPr>
          <w:lang w:val="en-US"/>
        </w:rPr>
      </w:pPr>
    </w:p>
    <w:p w:rsidR="00A63548" w:rsidRDefault="001D5DA5" w:rsidP="00472518">
      <w:pPr>
        <w:pStyle w:val="ac"/>
        <w:spacing w:before="120" w:after="120" w:line="240" w:lineRule="auto"/>
        <w:ind w:firstLine="0"/>
      </w:pPr>
      <w:r>
        <w:t xml:space="preserve">5. </w:t>
      </w:r>
      <w:r w:rsidR="00A63548">
        <w:t>ОБРАЗОВАТЕЛЬНЫЕ ТЕХНОЛОГИИ</w:t>
      </w:r>
    </w:p>
    <w:p w:rsidR="000F4307" w:rsidRDefault="000D3D53" w:rsidP="00923630">
      <w:pPr>
        <w:pStyle w:val="a8"/>
        <w:spacing w:line="240" w:lineRule="auto"/>
      </w:pPr>
      <w:r>
        <w:t xml:space="preserve">Для достижения целевых установок дисциплины «Судебно-экономическая экспертиза» </w:t>
      </w:r>
      <w:r w:rsidR="00923630">
        <w:t xml:space="preserve">интегрируются </w:t>
      </w:r>
      <w:r>
        <w:t xml:space="preserve">во взаимосвязанный комплекс содержание лекционных, практических занятий и самостоятельной работы студентов. </w:t>
      </w:r>
    </w:p>
    <w:p w:rsidR="000F4307" w:rsidRDefault="00B47C32" w:rsidP="00923630">
      <w:pPr>
        <w:pStyle w:val="a8"/>
        <w:spacing w:line="240" w:lineRule="auto"/>
      </w:pPr>
      <w:r>
        <w:t>В процессе освоения дисциплины «Судебно-экономическая экспертиза» используются следующие образовательные технологии:</w:t>
      </w:r>
    </w:p>
    <w:p w:rsidR="00B47C32" w:rsidRDefault="00923630" w:rsidP="00923630">
      <w:pPr>
        <w:pStyle w:val="a8"/>
        <w:numPr>
          <w:ilvl w:val="0"/>
          <w:numId w:val="14"/>
        </w:numPr>
        <w:spacing w:line="240" w:lineRule="auto"/>
        <w:ind w:left="993" w:hanging="284"/>
      </w:pPr>
      <w:r>
        <w:t>лекции; семинары, на которых обсуждаются основные проблемы, освещенные в лекциях и сформулированные в домашнем задании;</w:t>
      </w:r>
    </w:p>
    <w:p w:rsidR="00B47C32" w:rsidRDefault="00923630" w:rsidP="00923630">
      <w:pPr>
        <w:pStyle w:val="a8"/>
        <w:numPr>
          <w:ilvl w:val="0"/>
          <w:numId w:val="14"/>
        </w:numPr>
        <w:spacing w:line="240" w:lineRule="auto"/>
        <w:ind w:left="993" w:hanging="284"/>
      </w:pPr>
      <w:r>
        <w:t>консультации преподавателя; самостоятельная работа студентов, в которую входит освоение теоретического материала, подготовка к семинарским занятиям.</w:t>
      </w:r>
    </w:p>
    <w:p w:rsidR="00B47C32" w:rsidRDefault="00B47C32" w:rsidP="00923630">
      <w:pPr>
        <w:pStyle w:val="a8"/>
        <w:spacing w:line="240" w:lineRule="auto"/>
      </w:pPr>
      <w:r>
        <w:t>Методы обучения с применением интерактивных форм образовательных технологий, таких как анализ проблемных ситуаций.</w:t>
      </w:r>
    </w:p>
    <w:p w:rsidR="006B5C84" w:rsidRDefault="000D3D53" w:rsidP="00923630">
      <w:pPr>
        <w:pStyle w:val="a8"/>
        <w:spacing w:line="240" w:lineRule="auto"/>
      </w:pPr>
      <w:r>
        <w:t>На практических занятиях организуется обсуждение результатов выполнения студентами аудиторных и домашних заданий. Представление результатов аудиторной и индивидуальной контрольных работ осуществляется в письменном виде. Ее защита в аудитории способствует развитию навыков академического письма, письменной и устной аргументации своих суждений.</w:t>
      </w:r>
    </w:p>
    <w:p w:rsidR="006B5C84" w:rsidRDefault="000D3D53" w:rsidP="00923630">
      <w:pPr>
        <w:pStyle w:val="a8"/>
        <w:spacing w:line="240" w:lineRule="auto"/>
      </w:pPr>
      <w:r>
        <w:t>Результативному достижению целевых установок дисциплины способствуют использование в обучении программного обеспечения, электронных ресурсов, материально-технических средств.</w:t>
      </w:r>
    </w:p>
    <w:p w:rsidR="00423D16" w:rsidRDefault="00423D16">
      <w:pPr>
        <w:pStyle w:val="a8"/>
      </w:pPr>
    </w:p>
    <w:p w:rsidR="001D5DA5" w:rsidRPr="001D5DA5" w:rsidRDefault="001D5DA5" w:rsidP="001D5DA5">
      <w:pPr>
        <w:spacing w:before="200" w:after="120" w:line="240" w:lineRule="auto"/>
        <w:rPr>
          <w:rFonts w:eastAsia="Times New Roman" w:cs="Times New Roman"/>
          <w:b/>
          <w:szCs w:val="24"/>
          <w:lang w:eastAsia="ar-SA"/>
        </w:rPr>
      </w:pPr>
      <w:r w:rsidRPr="001D5DA5">
        <w:rPr>
          <w:b/>
        </w:rPr>
        <w:lastRenderedPageBreak/>
        <w:t>6</w:t>
      </w:r>
      <w:r w:rsidR="005300F8" w:rsidRPr="001D5DA5">
        <w:rPr>
          <w:b/>
        </w:rPr>
        <w:t>.</w:t>
      </w:r>
      <w:r w:rsidRPr="001D5DA5">
        <w:rPr>
          <w:b/>
        </w:rPr>
        <w:t xml:space="preserve"> </w:t>
      </w:r>
      <w:r w:rsidRPr="001D5DA5">
        <w:rPr>
          <w:rFonts w:eastAsia="Times New Roman" w:cs="Times New Roman"/>
          <w:b/>
          <w:szCs w:val="24"/>
          <w:lang w:eastAsia="ar-SA"/>
        </w:rPr>
        <w:t>ОЦЕНОЧНЫЕ СРЕДСТВА ДЛЯ ТЕКУЩЕГО КОНТРОЛЯ УСПЕВАЕМОСТИ, ПРОМЕЖУТОЧНОЙ АТТЕСТАЦИИ ПО ИТОГАМ ОСВОЕНИЯ ДИСЦИПЛИНЫ И УЧЕБНО-МЕТОДИЧЕСКОЕ ОБЕСПЕЧЕНИЕ САМОСТОЯТЕЛЬНОЙ РАБОТЫ СТУДЕНТОВ (Аннотация ФОС).</w:t>
      </w:r>
    </w:p>
    <w:p w:rsidR="001D5DA5" w:rsidRPr="001D5DA5" w:rsidRDefault="001D5DA5" w:rsidP="001D5DA5">
      <w:pPr>
        <w:suppressAutoHyphens/>
        <w:spacing w:after="0" w:line="240" w:lineRule="auto"/>
        <w:jc w:val="both"/>
        <w:rPr>
          <w:rFonts w:eastAsia="Times New Roman" w:cs="Times New Roman"/>
          <w:b/>
          <w:szCs w:val="24"/>
          <w:lang w:eastAsia="ar-SA"/>
        </w:rPr>
      </w:pPr>
      <w:r w:rsidRPr="001D5DA5">
        <w:rPr>
          <w:rFonts w:eastAsia="Times New Roman" w:cs="Times New Roman"/>
          <w:b/>
          <w:szCs w:val="24"/>
          <w:lang w:eastAsia="ar-SA"/>
        </w:rPr>
        <w:t>6.1. Область применения</w:t>
      </w:r>
    </w:p>
    <w:p w:rsidR="001D5DA5" w:rsidRPr="001D5DA5" w:rsidRDefault="001D5DA5" w:rsidP="00766744">
      <w:pPr>
        <w:suppressAutoHyphens/>
        <w:spacing w:before="120" w:after="0" w:line="240" w:lineRule="auto"/>
        <w:jc w:val="both"/>
        <w:rPr>
          <w:rFonts w:eastAsia="Times New Roman" w:cs="Times New Roman"/>
          <w:szCs w:val="24"/>
          <w:lang w:eastAsia="ar-SA"/>
        </w:rPr>
      </w:pPr>
      <w:r w:rsidRPr="001D5DA5">
        <w:rPr>
          <w:rFonts w:eastAsia="Times New Roman" w:cs="Times New Roman"/>
          <w:szCs w:val="24"/>
          <w:lang w:eastAsia="ar-SA"/>
        </w:rPr>
        <w:t>Фонд оценочных средств (ФОС)</w:t>
      </w:r>
      <w:r w:rsidRPr="001D5DA5">
        <w:rPr>
          <w:rFonts w:eastAsia="Times New Roman" w:cs="Times New Roman"/>
          <w:i/>
          <w:szCs w:val="24"/>
          <w:lang w:eastAsia="ar-SA"/>
        </w:rPr>
        <w:t xml:space="preserve"> – </w:t>
      </w:r>
      <w:r w:rsidRPr="001D5DA5">
        <w:rPr>
          <w:rFonts w:eastAsia="Times New Roman" w:cs="Times New Roman"/>
          <w:szCs w:val="24"/>
          <w:lang w:eastAsia="ar-SA"/>
        </w:rPr>
        <w:t>является неотъемлемой частью учебно-методического комплекса учебной дисциплины «</w:t>
      </w:r>
      <w:r w:rsidR="00766744">
        <w:rPr>
          <w:rFonts w:eastAsia="Times New Roman" w:cs="Times New Roman"/>
          <w:szCs w:val="24"/>
          <w:lang w:eastAsia="ar-SA"/>
        </w:rPr>
        <w:t>Судебная экономическая экспертиза</w:t>
      </w:r>
      <w:r w:rsidRPr="001D5DA5">
        <w:rPr>
          <w:rFonts w:eastAsia="Times New Roman" w:cs="Times New Roman"/>
          <w:szCs w:val="24"/>
          <w:lang w:eastAsia="ar-SA"/>
        </w:rPr>
        <w:t>» и предназначен для контроля и оценки образовательных достижений обучающихся, освоивших программу данной дисциплины.</w:t>
      </w:r>
      <w:r>
        <w:rPr>
          <w:rFonts w:eastAsia="Times New Roman" w:cs="Times New Roman"/>
          <w:szCs w:val="24"/>
          <w:lang w:eastAsia="ar-SA"/>
        </w:rPr>
        <w:t xml:space="preserve"> </w:t>
      </w:r>
      <w:r w:rsidR="00766744">
        <w:t xml:space="preserve">ФОС </w:t>
      </w:r>
      <w:r>
        <w:t>обеспечивает проверку освоения планируемых результатов обучения (компетенций и их индикаторов) посредством мероприятий текущего, рубежного и промежуточного контроля.</w:t>
      </w:r>
    </w:p>
    <w:p w:rsidR="00766744" w:rsidRPr="00766744" w:rsidRDefault="00472518" w:rsidP="00766744">
      <w:pPr>
        <w:suppressAutoHyphens/>
        <w:spacing w:before="120" w:after="120" w:line="240" w:lineRule="auto"/>
        <w:jc w:val="both"/>
        <w:rPr>
          <w:rFonts w:eastAsia="Times New Roman" w:cs="Times New Roman"/>
          <w:b/>
          <w:szCs w:val="24"/>
          <w:lang w:eastAsia="ar-SA"/>
        </w:rPr>
      </w:pPr>
      <w:r>
        <w:rPr>
          <w:rFonts w:eastAsia="Times New Roman" w:cs="Times New Roman"/>
          <w:b/>
          <w:szCs w:val="24"/>
          <w:lang w:eastAsia="ar-SA"/>
        </w:rPr>
        <w:t>6.2</w:t>
      </w:r>
      <w:r w:rsidR="00766744" w:rsidRPr="00766744">
        <w:rPr>
          <w:rFonts w:eastAsia="Times New Roman" w:cs="Times New Roman"/>
          <w:b/>
          <w:szCs w:val="24"/>
          <w:lang w:eastAsia="ar-SA"/>
        </w:rPr>
        <w:t xml:space="preserve">. Контролируемые компетенции </w:t>
      </w:r>
    </w:p>
    <w:p w:rsidR="00766744" w:rsidRPr="00766744" w:rsidRDefault="00766744" w:rsidP="00766744">
      <w:pPr>
        <w:tabs>
          <w:tab w:val="left" w:pos="2410"/>
        </w:tabs>
        <w:suppressAutoHyphens/>
        <w:spacing w:after="0" w:line="240" w:lineRule="auto"/>
        <w:jc w:val="both"/>
        <w:rPr>
          <w:rFonts w:eastAsia="Times New Roman" w:cs="Times New Roman"/>
          <w:szCs w:val="24"/>
          <w:lang w:eastAsia="ar-SA"/>
        </w:rPr>
      </w:pPr>
      <w:r w:rsidRPr="00766744">
        <w:rPr>
          <w:rFonts w:eastAsia="Times New Roman" w:cs="Times New Roman"/>
          <w:szCs w:val="24"/>
          <w:lang w:eastAsia="ar-SA"/>
        </w:rPr>
        <w:t>ОС НИЯУ МИФИ по направлению подготовки 38.05.01 «Экономическая безопасность» и рабочая программа дисциплины «</w:t>
      </w:r>
      <w:r>
        <w:rPr>
          <w:rFonts w:eastAsia="Times New Roman" w:cs="Times New Roman"/>
          <w:szCs w:val="24"/>
          <w:lang w:eastAsia="ar-SA"/>
        </w:rPr>
        <w:t>Судебная экономическая экспертиза</w:t>
      </w:r>
      <w:r w:rsidRPr="00766744">
        <w:rPr>
          <w:rFonts w:eastAsia="Times New Roman" w:cs="Times New Roman"/>
          <w:szCs w:val="24"/>
          <w:lang w:eastAsia="ar-SA"/>
        </w:rPr>
        <w:t xml:space="preserve">» программы </w:t>
      </w:r>
      <w:proofErr w:type="spellStart"/>
      <w:r w:rsidRPr="00766744">
        <w:rPr>
          <w:rFonts w:eastAsia="Times New Roman" w:cs="Times New Roman"/>
          <w:szCs w:val="24"/>
          <w:lang w:eastAsia="ar-SA"/>
        </w:rPr>
        <w:t>специалитета</w:t>
      </w:r>
      <w:proofErr w:type="spellEnd"/>
      <w:r w:rsidRPr="00766744">
        <w:rPr>
          <w:rFonts w:eastAsia="Times New Roman" w:cs="Times New Roman"/>
          <w:szCs w:val="24"/>
          <w:lang w:eastAsia="ar-SA"/>
        </w:rPr>
        <w:t xml:space="preserve"> в рамках профиля «Экономико-правовое обеспечение экономической безопасности» предусмотрено формирование следующих </w:t>
      </w:r>
      <w:r>
        <w:rPr>
          <w:rFonts w:eastAsia="Times New Roman" w:cs="Times New Roman"/>
          <w:szCs w:val="24"/>
          <w:lang w:eastAsia="ar-SA"/>
        </w:rPr>
        <w:t>общепрофессиональных и профессиональных</w:t>
      </w:r>
      <w:r w:rsidRPr="00766744">
        <w:rPr>
          <w:rFonts w:eastAsia="Times New Roman" w:cs="Times New Roman"/>
          <w:szCs w:val="24"/>
          <w:lang w:eastAsia="ar-SA"/>
        </w:rPr>
        <w:t xml:space="preserve"> компетенций:</w:t>
      </w:r>
      <w:r>
        <w:rPr>
          <w:rFonts w:eastAsia="Times New Roman" w:cs="Times New Roman"/>
          <w:szCs w:val="24"/>
          <w:lang w:eastAsia="ar-SA"/>
        </w:rPr>
        <w:t xml:space="preserve"> </w:t>
      </w:r>
      <w:r w:rsidRPr="00766744">
        <w:rPr>
          <w:rFonts w:eastAsia="Times New Roman" w:cs="Times New Roman"/>
          <w:szCs w:val="24"/>
          <w:lang w:eastAsia="ar-SA"/>
        </w:rPr>
        <w:t>ОПК-3</w:t>
      </w:r>
      <w:r>
        <w:rPr>
          <w:rFonts w:eastAsia="Times New Roman" w:cs="Times New Roman"/>
          <w:szCs w:val="24"/>
          <w:lang w:eastAsia="ar-SA"/>
        </w:rPr>
        <w:t xml:space="preserve">, </w:t>
      </w:r>
      <w:r w:rsidRPr="00766744">
        <w:rPr>
          <w:rFonts w:eastAsia="Times New Roman" w:cs="Times New Roman"/>
          <w:szCs w:val="24"/>
          <w:lang w:eastAsia="ar-SA"/>
        </w:rPr>
        <w:t>ПК-15</w:t>
      </w:r>
      <w:r>
        <w:rPr>
          <w:rFonts w:eastAsia="Times New Roman" w:cs="Times New Roman"/>
          <w:szCs w:val="24"/>
          <w:lang w:eastAsia="ar-SA"/>
        </w:rPr>
        <w:t xml:space="preserve">, </w:t>
      </w:r>
      <w:r w:rsidRPr="00766744">
        <w:rPr>
          <w:rFonts w:eastAsia="Times New Roman" w:cs="Times New Roman"/>
          <w:szCs w:val="24"/>
          <w:lang w:eastAsia="ar-SA"/>
        </w:rPr>
        <w:t>ПК-16</w:t>
      </w:r>
      <w:r>
        <w:rPr>
          <w:rFonts w:eastAsia="Times New Roman" w:cs="Times New Roman"/>
          <w:szCs w:val="24"/>
          <w:lang w:eastAsia="ar-SA"/>
        </w:rPr>
        <w:t xml:space="preserve">, </w:t>
      </w:r>
      <w:r w:rsidRPr="00766744">
        <w:rPr>
          <w:rFonts w:eastAsia="Times New Roman" w:cs="Times New Roman"/>
          <w:szCs w:val="24"/>
          <w:lang w:eastAsia="ar-SA"/>
        </w:rPr>
        <w:t>ПК-17</w:t>
      </w:r>
      <w:r>
        <w:rPr>
          <w:rFonts w:eastAsia="Times New Roman" w:cs="Times New Roman"/>
          <w:szCs w:val="24"/>
          <w:lang w:eastAsia="ar-SA"/>
        </w:rPr>
        <w:t xml:space="preserve">, </w:t>
      </w:r>
      <w:r w:rsidRPr="00766744">
        <w:rPr>
          <w:rFonts w:eastAsia="Times New Roman" w:cs="Times New Roman"/>
          <w:szCs w:val="24"/>
          <w:lang w:eastAsia="ar-SA"/>
        </w:rPr>
        <w:t>ПК-24</w:t>
      </w:r>
      <w:r>
        <w:rPr>
          <w:rFonts w:eastAsia="Times New Roman" w:cs="Times New Roman"/>
          <w:szCs w:val="24"/>
          <w:lang w:eastAsia="ar-SA"/>
        </w:rPr>
        <w:t xml:space="preserve">, </w:t>
      </w:r>
      <w:r w:rsidRPr="00766744">
        <w:rPr>
          <w:rFonts w:eastAsia="Times New Roman" w:cs="Times New Roman"/>
          <w:szCs w:val="24"/>
          <w:lang w:eastAsia="ar-SA"/>
        </w:rPr>
        <w:t>ПК-25</w:t>
      </w:r>
      <w:r w:rsidR="00472518">
        <w:rPr>
          <w:rFonts w:eastAsia="Times New Roman" w:cs="Times New Roman"/>
          <w:szCs w:val="24"/>
          <w:lang w:eastAsia="ar-SA"/>
        </w:rPr>
        <w:t>.</w:t>
      </w:r>
    </w:p>
    <w:p w:rsidR="001D5DA5" w:rsidRDefault="001D5DA5" w:rsidP="001D5DA5">
      <w:pPr>
        <w:pStyle w:val="a8"/>
      </w:pPr>
      <w:r>
        <w:t>Связь между формируемыми компетенциями и формами контроля их освоения представлена в следующей таблице:</w:t>
      </w:r>
    </w:p>
    <w:tbl>
      <w:tblPr>
        <w:tblStyle w:val="a7"/>
        <w:tblW w:w="0" w:type="auto"/>
        <w:tblLook w:val="04A0" w:firstRow="1" w:lastRow="0" w:firstColumn="1" w:lastColumn="0" w:noHBand="0" w:noVBand="1"/>
      </w:tblPr>
      <w:tblGrid>
        <w:gridCol w:w="2830"/>
        <w:gridCol w:w="3613"/>
        <w:gridCol w:w="3468"/>
      </w:tblGrid>
      <w:tr w:rsidR="001D5DA5" w:rsidTr="00472518">
        <w:tc>
          <w:tcPr>
            <w:tcW w:w="2830" w:type="dxa"/>
          </w:tcPr>
          <w:p w:rsidR="001D5DA5" w:rsidRDefault="001D5DA5" w:rsidP="00766744">
            <w:r>
              <w:rPr>
                <w:b/>
              </w:rPr>
              <w:t>Компетенция</w:t>
            </w:r>
          </w:p>
        </w:tc>
        <w:tc>
          <w:tcPr>
            <w:tcW w:w="3613" w:type="dxa"/>
          </w:tcPr>
          <w:p w:rsidR="001D5DA5" w:rsidRDefault="001D5DA5" w:rsidP="00766744">
            <w:r>
              <w:rPr>
                <w:b/>
              </w:rPr>
              <w:t>Индикаторы освоения</w:t>
            </w:r>
          </w:p>
        </w:tc>
        <w:tc>
          <w:tcPr>
            <w:tcW w:w="3468" w:type="dxa"/>
          </w:tcPr>
          <w:p w:rsidR="001D5DA5" w:rsidRDefault="001D5DA5" w:rsidP="00766744">
            <w:r>
              <w:rPr>
                <w:b/>
              </w:rPr>
              <w:t>Аттестационное мероприятие (КП 1)</w:t>
            </w:r>
          </w:p>
        </w:tc>
      </w:tr>
      <w:tr w:rsidR="00472518" w:rsidRPr="00472518" w:rsidTr="00472518">
        <w:tc>
          <w:tcPr>
            <w:tcW w:w="2830" w:type="dxa"/>
          </w:tcPr>
          <w:p w:rsidR="00472518" w:rsidRPr="00472518" w:rsidRDefault="00472518" w:rsidP="00472518">
            <w:r w:rsidRPr="00472518">
              <w:t>ОПК-3</w:t>
            </w:r>
          </w:p>
        </w:tc>
        <w:tc>
          <w:tcPr>
            <w:tcW w:w="3613" w:type="dxa"/>
          </w:tcPr>
          <w:p w:rsidR="00472518" w:rsidRDefault="00472518" w:rsidP="00472518">
            <w:pPr>
              <w:ind w:firstLine="321"/>
            </w:pPr>
            <w:r>
              <w:t xml:space="preserve">З-ОПК-3; </w:t>
            </w:r>
          </w:p>
          <w:p w:rsidR="00472518" w:rsidRDefault="00472518" w:rsidP="00472518">
            <w:pPr>
              <w:ind w:firstLine="321"/>
            </w:pPr>
            <w:r>
              <w:t xml:space="preserve">У-ОПК-3; </w:t>
            </w:r>
          </w:p>
          <w:p w:rsidR="00472518" w:rsidRPr="00472518" w:rsidRDefault="00472518" w:rsidP="00472518">
            <w:pPr>
              <w:ind w:firstLine="321"/>
            </w:pPr>
            <w:r>
              <w:t>В-ОПК-3</w:t>
            </w:r>
          </w:p>
        </w:tc>
        <w:tc>
          <w:tcPr>
            <w:tcW w:w="3468" w:type="dxa"/>
          </w:tcPr>
          <w:p w:rsidR="00472518" w:rsidRDefault="00472518" w:rsidP="00472518">
            <w:r>
              <w:t>З, Р-10, ДЗ-14</w:t>
            </w:r>
          </w:p>
        </w:tc>
      </w:tr>
      <w:tr w:rsidR="00472518" w:rsidRPr="00472518" w:rsidTr="00472518">
        <w:tc>
          <w:tcPr>
            <w:tcW w:w="2830" w:type="dxa"/>
          </w:tcPr>
          <w:p w:rsidR="00472518" w:rsidRPr="00472518" w:rsidRDefault="00472518" w:rsidP="00472518">
            <w:r>
              <w:t>ПК-15</w:t>
            </w:r>
          </w:p>
        </w:tc>
        <w:tc>
          <w:tcPr>
            <w:tcW w:w="3613" w:type="dxa"/>
          </w:tcPr>
          <w:p w:rsidR="00472518" w:rsidRDefault="00472518" w:rsidP="00472518">
            <w:pPr>
              <w:ind w:firstLine="321"/>
            </w:pPr>
            <w:r>
              <w:t xml:space="preserve">З-ПК-15; </w:t>
            </w:r>
          </w:p>
          <w:p w:rsidR="00472518" w:rsidRDefault="00472518" w:rsidP="00472518">
            <w:pPr>
              <w:ind w:firstLine="321"/>
            </w:pPr>
            <w:proofErr w:type="gramStart"/>
            <w:r>
              <w:t>У-ПК</w:t>
            </w:r>
            <w:proofErr w:type="gramEnd"/>
            <w:r>
              <w:t xml:space="preserve">-15; </w:t>
            </w:r>
          </w:p>
          <w:p w:rsidR="00472518" w:rsidRPr="00472518" w:rsidRDefault="00472518" w:rsidP="00472518">
            <w:pPr>
              <w:ind w:firstLine="321"/>
            </w:pPr>
            <w:r>
              <w:t>В-ПК-15</w:t>
            </w:r>
          </w:p>
        </w:tc>
        <w:tc>
          <w:tcPr>
            <w:tcW w:w="3468" w:type="dxa"/>
          </w:tcPr>
          <w:p w:rsidR="00472518" w:rsidRDefault="00472518" w:rsidP="00472518">
            <w:r>
              <w:t>З, Р-10, ДЗ-14</w:t>
            </w:r>
          </w:p>
        </w:tc>
      </w:tr>
      <w:tr w:rsidR="00472518" w:rsidTr="00472518">
        <w:trPr>
          <w:trHeight w:val="848"/>
        </w:trPr>
        <w:tc>
          <w:tcPr>
            <w:tcW w:w="2830" w:type="dxa"/>
          </w:tcPr>
          <w:p w:rsidR="00472518" w:rsidRDefault="00472518" w:rsidP="00472518">
            <w:r>
              <w:t>ПК-16</w:t>
            </w:r>
          </w:p>
        </w:tc>
        <w:tc>
          <w:tcPr>
            <w:tcW w:w="3613" w:type="dxa"/>
          </w:tcPr>
          <w:p w:rsidR="00472518" w:rsidRDefault="00472518" w:rsidP="00472518">
            <w:pPr>
              <w:ind w:firstLine="321"/>
            </w:pPr>
            <w:r>
              <w:t>З-ПК-16</w:t>
            </w:r>
          </w:p>
          <w:p w:rsidR="00472518" w:rsidRDefault="00472518" w:rsidP="00472518">
            <w:pPr>
              <w:ind w:firstLine="321"/>
            </w:pPr>
            <w:proofErr w:type="gramStart"/>
            <w:r>
              <w:t>У-ПК</w:t>
            </w:r>
            <w:proofErr w:type="gramEnd"/>
            <w:r>
              <w:t>-16</w:t>
            </w:r>
          </w:p>
          <w:p w:rsidR="00472518" w:rsidRDefault="00472518" w:rsidP="00472518">
            <w:pPr>
              <w:ind w:firstLine="321"/>
            </w:pPr>
            <w:r>
              <w:t>В-ПК-16</w:t>
            </w:r>
          </w:p>
        </w:tc>
        <w:tc>
          <w:tcPr>
            <w:tcW w:w="3468" w:type="dxa"/>
          </w:tcPr>
          <w:p w:rsidR="00472518" w:rsidRDefault="00472518" w:rsidP="00472518"/>
          <w:p w:rsidR="00472518" w:rsidRDefault="00472518" w:rsidP="00472518">
            <w:r>
              <w:t>З, Р-10, ДЗ-14</w:t>
            </w:r>
          </w:p>
          <w:p w:rsidR="00472518" w:rsidRDefault="00472518" w:rsidP="00472518"/>
        </w:tc>
      </w:tr>
      <w:tr w:rsidR="00472518" w:rsidTr="00472518">
        <w:trPr>
          <w:trHeight w:val="848"/>
        </w:trPr>
        <w:tc>
          <w:tcPr>
            <w:tcW w:w="2830" w:type="dxa"/>
          </w:tcPr>
          <w:p w:rsidR="00472518" w:rsidRDefault="00472518" w:rsidP="00472518">
            <w:pPr>
              <w:widowControl w:val="0"/>
              <w:shd w:val="clear" w:color="auto" w:fill="FFFFFF"/>
              <w:autoSpaceDE w:val="0"/>
              <w:ind w:left="14" w:right="-115"/>
              <w:rPr>
                <w:rFonts w:cs="Times New Roman"/>
                <w:szCs w:val="24"/>
              </w:rPr>
            </w:pPr>
            <w:r>
              <w:rPr>
                <w:rFonts w:cs="Times New Roman"/>
                <w:szCs w:val="24"/>
              </w:rPr>
              <w:t>ПК-17</w:t>
            </w:r>
          </w:p>
          <w:p w:rsidR="00472518" w:rsidRDefault="00472518" w:rsidP="00472518"/>
        </w:tc>
        <w:tc>
          <w:tcPr>
            <w:tcW w:w="3613" w:type="dxa"/>
          </w:tcPr>
          <w:p w:rsidR="00472518" w:rsidRDefault="00472518" w:rsidP="00472518">
            <w:pPr>
              <w:ind w:firstLine="321"/>
            </w:pPr>
            <w:r>
              <w:t>З-ПК-17</w:t>
            </w:r>
          </w:p>
          <w:p w:rsidR="00472518" w:rsidRDefault="00472518" w:rsidP="00472518">
            <w:pPr>
              <w:ind w:firstLine="321"/>
            </w:pPr>
            <w:proofErr w:type="gramStart"/>
            <w:r>
              <w:t>У-ПК</w:t>
            </w:r>
            <w:proofErr w:type="gramEnd"/>
            <w:r>
              <w:t>-17</w:t>
            </w:r>
          </w:p>
          <w:p w:rsidR="00472518" w:rsidRDefault="00472518" w:rsidP="00472518">
            <w:pPr>
              <w:ind w:firstLine="321"/>
            </w:pPr>
            <w:r>
              <w:t>В-ПК-17</w:t>
            </w:r>
          </w:p>
        </w:tc>
        <w:tc>
          <w:tcPr>
            <w:tcW w:w="3468" w:type="dxa"/>
          </w:tcPr>
          <w:p w:rsidR="00472518" w:rsidRDefault="00472518" w:rsidP="00472518"/>
          <w:p w:rsidR="00472518" w:rsidRDefault="00472518" w:rsidP="00472518">
            <w:r>
              <w:t>З, Р-10, ДЗ-14</w:t>
            </w:r>
          </w:p>
          <w:p w:rsidR="00472518" w:rsidRDefault="00472518" w:rsidP="00472518"/>
        </w:tc>
      </w:tr>
      <w:tr w:rsidR="00472518" w:rsidTr="00472518">
        <w:trPr>
          <w:trHeight w:val="848"/>
        </w:trPr>
        <w:tc>
          <w:tcPr>
            <w:tcW w:w="2830" w:type="dxa"/>
          </w:tcPr>
          <w:p w:rsidR="00472518" w:rsidRDefault="00472518" w:rsidP="00472518">
            <w:r>
              <w:rPr>
                <w:rFonts w:cs="Times New Roman"/>
                <w:szCs w:val="24"/>
              </w:rPr>
              <w:t>ПК-24</w:t>
            </w:r>
          </w:p>
        </w:tc>
        <w:tc>
          <w:tcPr>
            <w:tcW w:w="3613" w:type="dxa"/>
          </w:tcPr>
          <w:p w:rsidR="00472518" w:rsidRDefault="00472518" w:rsidP="00472518">
            <w:pPr>
              <w:ind w:firstLine="321"/>
            </w:pPr>
            <w:r>
              <w:t>З-ПК-24</w:t>
            </w:r>
          </w:p>
          <w:p w:rsidR="00472518" w:rsidRDefault="00472518" w:rsidP="00472518">
            <w:pPr>
              <w:ind w:firstLine="321"/>
            </w:pPr>
            <w:proofErr w:type="gramStart"/>
            <w:r>
              <w:t>У-ПК</w:t>
            </w:r>
            <w:proofErr w:type="gramEnd"/>
            <w:r>
              <w:t>-24</w:t>
            </w:r>
          </w:p>
          <w:p w:rsidR="00472518" w:rsidRDefault="00472518" w:rsidP="00472518">
            <w:pPr>
              <w:ind w:firstLine="321"/>
            </w:pPr>
            <w:r>
              <w:t>В-ПК-24</w:t>
            </w:r>
          </w:p>
        </w:tc>
        <w:tc>
          <w:tcPr>
            <w:tcW w:w="3468" w:type="dxa"/>
          </w:tcPr>
          <w:p w:rsidR="00472518" w:rsidRDefault="00472518" w:rsidP="00472518"/>
          <w:p w:rsidR="00472518" w:rsidRDefault="00472518" w:rsidP="00472518">
            <w:r>
              <w:t>З, Р-10, ДЗ-14</w:t>
            </w:r>
          </w:p>
        </w:tc>
      </w:tr>
      <w:tr w:rsidR="00472518" w:rsidTr="00472518">
        <w:tc>
          <w:tcPr>
            <w:tcW w:w="2830" w:type="dxa"/>
          </w:tcPr>
          <w:p w:rsidR="00472518" w:rsidRDefault="00472518" w:rsidP="00472518">
            <w:r>
              <w:t>ПК-25</w:t>
            </w:r>
          </w:p>
        </w:tc>
        <w:tc>
          <w:tcPr>
            <w:tcW w:w="3613" w:type="dxa"/>
          </w:tcPr>
          <w:p w:rsidR="00472518" w:rsidRDefault="00472518" w:rsidP="00472518">
            <w:pPr>
              <w:ind w:firstLine="321"/>
            </w:pPr>
            <w:r>
              <w:t xml:space="preserve">З-ПК-25; </w:t>
            </w:r>
          </w:p>
          <w:p w:rsidR="00472518" w:rsidRDefault="00472518" w:rsidP="00472518">
            <w:pPr>
              <w:ind w:firstLine="321"/>
            </w:pPr>
            <w:proofErr w:type="gramStart"/>
            <w:r>
              <w:t>У-ПК</w:t>
            </w:r>
            <w:proofErr w:type="gramEnd"/>
            <w:r>
              <w:t xml:space="preserve">-25; </w:t>
            </w:r>
          </w:p>
          <w:p w:rsidR="00472518" w:rsidRPr="00472518" w:rsidRDefault="00472518" w:rsidP="00472518">
            <w:pPr>
              <w:ind w:firstLine="321"/>
            </w:pPr>
            <w:r>
              <w:t>В-ПК-25</w:t>
            </w:r>
          </w:p>
        </w:tc>
        <w:tc>
          <w:tcPr>
            <w:tcW w:w="3468" w:type="dxa"/>
          </w:tcPr>
          <w:p w:rsidR="00472518" w:rsidRDefault="00472518" w:rsidP="00472518">
            <w:r>
              <w:t>З, Р-10, ДЗ-14</w:t>
            </w:r>
          </w:p>
        </w:tc>
      </w:tr>
    </w:tbl>
    <w:p w:rsidR="00766744" w:rsidRDefault="00766744" w:rsidP="00766744">
      <w:pPr>
        <w:spacing w:after="0" w:line="240" w:lineRule="auto"/>
        <w:ind w:firstLine="709"/>
        <w:jc w:val="both"/>
      </w:pPr>
    </w:p>
    <w:p w:rsidR="00423D16" w:rsidRDefault="00423D16" w:rsidP="00923630">
      <w:pPr>
        <w:spacing w:after="0" w:line="240" w:lineRule="auto"/>
        <w:ind w:firstLine="567"/>
        <w:jc w:val="both"/>
        <w:rPr>
          <w:rFonts w:eastAsia="Times New Roman" w:cs="Times New Roman"/>
          <w:bCs/>
          <w:iCs/>
          <w:szCs w:val="24"/>
          <w:lang w:eastAsia="ru-RU"/>
        </w:rPr>
      </w:pPr>
      <w:r>
        <w:rPr>
          <w:rFonts w:eastAsia="Times New Roman" w:cs="Times New Roman"/>
          <w:bCs/>
          <w:szCs w:val="24"/>
          <w:lang w:eastAsia="ru-RU"/>
        </w:rPr>
        <w:t>Виды самостоятельной работы:</w:t>
      </w:r>
    </w:p>
    <w:p w:rsidR="00423D16" w:rsidRDefault="00423D16" w:rsidP="00923630">
      <w:pPr>
        <w:numPr>
          <w:ilvl w:val="0"/>
          <w:numId w:val="2"/>
        </w:numPr>
        <w:spacing w:after="0" w:line="240" w:lineRule="auto"/>
        <w:ind w:left="0" w:firstLine="567"/>
        <w:jc w:val="both"/>
        <w:rPr>
          <w:rFonts w:eastAsia="Times New Roman" w:cs="Times New Roman"/>
          <w:bCs/>
          <w:szCs w:val="24"/>
          <w:lang w:eastAsia="ru-RU"/>
        </w:rPr>
      </w:pPr>
      <w:r>
        <w:rPr>
          <w:rFonts w:eastAsia="Times New Roman" w:cs="Times New Roman"/>
          <w:bCs/>
          <w:szCs w:val="24"/>
          <w:lang w:eastAsia="ru-RU"/>
        </w:rPr>
        <w:t>написание рефератов,</w:t>
      </w:r>
      <w:r w:rsidR="00652247">
        <w:rPr>
          <w:rFonts w:eastAsia="Times New Roman" w:cs="Times New Roman"/>
          <w:bCs/>
          <w:szCs w:val="24"/>
          <w:lang w:eastAsia="ru-RU"/>
        </w:rPr>
        <w:t xml:space="preserve"> подготовка докладов;</w:t>
      </w:r>
    </w:p>
    <w:p w:rsidR="00423D16" w:rsidRDefault="00423D16" w:rsidP="00923630">
      <w:pPr>
        <w:numPr>
          <w:ilvl w:val="0"/>
          <w:numId w:val="2"/>
        </w:numPr>
        <w:spacing w:after="0" w:line="240" w:lineRule="auto"/>
        <w:ind w:left="0" w:firstLine="567"/>
        <w:jc w:val="both"/>
        <w:rPr>
          <w:rFonts w:eastAsia="Times New Roman" w:cs="Times New Roman"/>
          <w:bCs/>
          <w:szCs w:val="24"/>
          <w:lang w:eastAsia="ru-RU"/>
        </w:rPr>
      </w:pPr>
      <w:r>
        <w:rPr>
          <w:rFonts w:eastAsia="Times New Roman" w:cs="Times New Roman"/>
          <w:bCs/>
          <w:szCs w:val="24"/>
          <w:lang w:eastAsia="ru-RU"/>
        </w:rPr>
        <w:t>выполнение домашнего задания</w:t>
      </w:r>
      <w:r w:rsidR="00652247">
        <w:rPr>
          <w:rFonts w:eastAsia="Times New Roman" w:cs="Times New Roman"/>
          <w:bCs/>
          <w:szCs w:val="24"/>
          <w:lang w:eastAsia="ru-RU"/>
        </w:rPr>
        <w:t>;</w:t>
      </w:r>
    </w:p>
    <w:p w:rsidR="00423D16" w:rsidRDefault="00423D16" w:rsidP="00923630">
      <w:pPr>
        <w:numPr>
          <w:ilvl w:val="0"/>
          <w:numId w:val="2"/>
        </w:numPr>
        <w:spacing w:after="0" w:line="240" w:lineRule="auto"/>
        <w:ind w:left="0" w:firstLine="567"/>
        <w:jc w:val="both"/>
        <w:rPr>
          <w:rFonts w:eastAsia="Times New Roman" w:cs="Times New Roman"/>
          <w:bCs/>
          <w:szCs w:val="24"/>
          <w:lang w:eastAsia="ru-RU"/>
        </w:rPr>
      </w:pPr>
      <w:r>
        <w:rPr>
          <w:rFonts w:eastAsia="Times New Roman" w:cs="Times New Roman"/>
          <w:bCs/>
          <w:szCs w:val="24"/>
          <w:lang w:eastAsia="ru-RU"/>
        </w:rPr>
        <w:t>подготовка к практическим занятиям по планам семинаров.</w:t>
      </w:r>
    </w:p>
    <w:p w:rsidR="00423D16" w:rsidRDefault="00423D16" w:rsidP="00923630">
      <w:pPr>
        <w:spacing w:after="0" w:line="240" w:lineRule="auto"/>
        <w:ind w:firstLine="567"/>
        <w:jc w:val="both"/>
        <w:rPr>
          <w:rFonts w:eastAsia="Times New Roman" w:cs="Times New Roman"/>
          <w:bCs/>
          <w:szCs w:val="24"/>
          <w:lang w:eastAsia="ru-RU"/>
        </w:rPr>
      </w:pPr>
      <w:r>
        <w:rPr>
          <w:rFonts w:eastAsia="Times New Roman" w:cs="Times New Roman"/>
          <w:bCs/>
          <w:szCs w:val="24"/>
          <w:lang w:eastAsia="ru-RU"/>
        </w:rPr>
        <w:t>Порядок выполнения:</w:t>
      </w:r>
    </w:p>
    <w:p w:rsidR="00423D16" w:rsidRDefault="00423D16" w:rsidP="00923630">
      <w:pPr>
        <w:numPr>
          <w:ilvl w:val="0"/>
          <w:numId w:val="3"/>
        </w:numPr>
        <w:spacing w:after="0" w:line="240" w:lineRule="auto"/>
        <w:ind w:left="0" w:firstLine="567"/>
        <w:jc w:val="both"/>
        <w:rPr>
          <w:rFonts w:eastAsia="Times New Roman" w:cs="Times New Roman"/>
          <w:bCs/>
          <w:szCs w:val="24"/>
          <w:lang w:eastAsia="ru-RU"/>
        </w:rPr>
      </w:pPr>
      <w:r>
        <w:rPr>
          <w:rFonts w:eastAsia="Times New Roman" w:cs="Times New Roman"/>
          <w:bCs/>
          <w:szCs w:val="24"/>
          <w:lang w:eastAsia="ru-RU"/>
        </w:rPr>
        <w:t>рефераты пишутся по указанным темам в соответствии с предложенной тематикой и защищаются индивидуально преподавателю с выставлением оценки, идущей в учет к текущим аттестациям;</w:t>
      </w:r>
    </w:p>
    <w:p w:rsidR="00423D16" w:rsidRDefault="00423D16" w:rsidP="00923630">
      <w:pPr>
        <w:numPr>
          <w:ilvl w:val="0"/>
          <w:numId w:val="3"/>
        </w:numPr>
        <w:spacing w:after="0" w:line="240" w:lineRule="auto"/>
        <w:ind w:left="0" w:firstLine="567"/>
        <w:jc w:val="both"/>
        <w:rPr>
          <w:rFonts w:eastAsia="Times New Roman" w:cs="Times New Roman"/>
          <w:bCs/>
          <w:szCs w:val="24"/>
          <w:lang w:eastAsia="ru-RU"/>
        </w:rPr>
      </w:pPr>
      <w:r>
        <w:rPr>
          <w:rFonts w:eastAsia="Times New Roman" w:cs="Times New Roman"/>
          <w:bCs/>
          <w:szCs w:val="24"/>
          <w:lang w:eastAsia="ru-RU"/>
        </w:rPr>
        <w:lastRenderedPageBreak/>
        <w:t>домашнее задание</w:t>
      </w:r>
      <w:r w:rsidR="00652247">
        <w:rPr>
          <w:rFonts w:eastAsia="Times New Roman" w:cs="Times New Roman"/>
          <w:bCs/>
          <w:szCs w:val="24"/>
          <w:lang w:eastAsia="ru-RU"/>
        </w:rPr>
        <w:t>, доклады делаются</w:t>
      </w:r>
      <w:r>
        <w:rPr>
          <w:rFonts w:eastAsia="Times New Roman" w:cs="Times New Roman"/>
          <w:bCs/>
          <w:szCs w:val="24"/>
          <w:lang w:eastAsia="ru-RU"/>
        </w:rPr>
        <w:t xml:space="preserve"> самостоятельно, используя рекомендованную учебную литературу.</w:t>
      </w:r>
    </w:p>
    <w:p w:rsidR="00472518" w:rsidRPr="00472518" w:rsidRDefault="00423D16" w:rsidP="00472518">
      <w:pPr>
        <w:numPr>
          <w:ilvl w:val="0"/>
          <w:numId w:val="3"/>
        </w:numPr>
        <w:spacing w:after="0" w:line="240" w:lineRule="auto"/>
        <w:ind w:left="0" w:firstLine="567"/>
        <w:jc w:val="both"/>
        <w:rPr>
          <w:rFonts w:eastAsia="Times New Roman" w:cs="Times New Roman"/>
          <w:bCs/>
          <w:szCs w:val="24"/>
          <w:lang w:eastAsia="ru-RU"/>
        </w:rPr>
      </w:pPr>
      <w:r>
        <w:rPr>
          <w:rFonts w:eastAsia="Times New Roman" w:cs="Times New Roman"/>
          <w:bCs/>
          <w:szCs w:val="24"/>
          <w:lang w:eastAsia="ru-RU"/>
        </w:rPr>
        <w:t>для подготовки к практическим занятиям обучающиеся используют рекомендованную литературу и контрольные задания по каждой теме.</w:t>
      </w:r>
    </w:p>
    <w:p w:rsidR="00472518" w:rsidRPr="00766744" w:rsidRDefault="00472518" w:rsidP="00472518">
      <w:pPr>
        <w:widowControl w:val="0"/>
        <w:spacing w:before="120" w:after="120" w:line="240" w:lineRule="auto"/>
        <w:jc w:val="both"/>
        <w:rPr>
          <w:rFonts w:eastAsia="Times New Roman" w:cs="Times New Roman"/>
          <w:b/>
          <w:szCs w:val="24"/>
          <w:lang w:eastAsia="ar-SA"/>
        </w:rPr>
      </w:pPr>
      <w:r>
        <w:rPr>
          <w:rFonts w:eastAsia="Times New Roman" w:cs="Times New Roman"/>
          <w:b/>
          <w:szCs w:val="24"/>
          <w:lang w:eastAsia="ar-SA"/>
        </w:rPr>
        <w:t>6.3.</w:t>
      </w:r>
      <w:r w:rsidRPr="00766744">
        <w:rPr>
          <w:rFonts w:eastAsia="Times New Roman" w:cs="Times New Roman"/>
          <w:b/>
          <w:szCs w:val="24"/>
          <w:lang w:eastAsia="ar-SA"/>
        </w:rPr>
        <w:t xml:space="preserve"> Промежуточная аттестация по дисциплине</w:t>
      </w:r>
    </w:p>
    <w:p w:rsidR="00472518" w:rsidRPr="00766744" w:rsidRDefault="00472518" w:rsidP="00472518">
      <w:pPr>
        <w:widowControl w:val="0"/>
        <w:spacing w:after="0" w:line="240" w:lineRule="auto"/>
        <w:ind w:left="357" w:right="-113"/>
        <w:jc w:val="both"/>
        <w:rPr>
          <w:rFonts w:eastAsia="Times New Roman" w:cs="Times New Roman"/>
          <w:szCs w:val="24"/>
          <w:lang w:eastAsia="ar-SA"/>
        </w:rPr>
      </w:pPr>
      <w:r w:rsidRPr="00766744">
        <w:rPr>
          <w:rFonts w:eastAsia="Times New Roman" w:cs="Times New Roman"/>
          <w:szCs w:val="24"/>
          <w:lang w:eastAsia="ar-SA"/>
        </w:rPr>
        <w:t>Формой промежуточной аттестации по дисциплине «</w:t>
      </w:r>
      <w:r>
        <w:rPr>
          <w:rFonts w:eastAsia="Times New Roman" w:cs="Times New Roman"/>
          <w:szCs w:val="24"/>
          <w:lang w:eastAsia="ar-SA"/>
        </w:rPr>
        <w:t>Судебная экономическая экспертиза</w:t>
      </w:r>
      <w:r w:rsidRPr="00766744">
        <w:rPr>
          <w:rFonts w:eastAsia="Times New Roman" w:cs="Times New Roman"/>
          <w:szCs w:val="24"/>
          <w:lang w:eastAsia="ar-SA"/>
        </w:rPr>
        <w:t xml:space="preserve">» является: </w:t>
      </w:r>
      <w:r>
        <w:rPr>
          <w:rFonts w:eastAsia="Times New Roman" w:cs="Times New Roman"/>
          <w:szCs w:val="24"/>
          <w:lang w:eastAsia="ar-SA"/>
        </w:rPr>
        <w:t>10 (А)</w:t>
      </w:r>
      <w:r w:rsidRPr="00766744">
        <w:rPr>
          <w:rFonts w:eastAsia="Times New Roman" w:cs="Times New Roman"/>
          <w:szCs w:val="24"/>
          <w:lang w:eastAsia="ar-SA"/>
        </w:rPr>
        <w:t xml:space="preserve"> семестр – зачет.</w:t>
      </w:r>
    </w:p>
    <w:p w:rsidR="0075198F" w:rsidRPr="00E06DDA" w:rsidRDefault="0075198F" w:rsidP="00923630">
      <w:pPr>
        <w:pStyle w:val="Style3"/>
        <w:widowControl/>
        <w:spacing w:before="120"/>
        <w:jc w:val="center"/>
        <w:rPr>
          <w:rStyle w:val="FontStyle14"/>
          <w:sz w:val="24"/>
          <w:szCs w:val="24"/>
        </w:rPr>
      </w:pPr>
      <w:r w:rsidRPr="00E06DDA">
        <w:rPr>
          <w:rStyle w:val="FontStyle14"/>
          <w:sz w:val="24"/>
          <w:szCs w:val="24"/>
        </w:rPr>
        <w:t>Темы рефератов</w:t>
      </w:r>
    </w:p>
    <w:p w:rsidR="0075198F" w:rsidRPr="00E06DDA" w:rsidRDefault="0075198F" w:rsidP="00923630">
      <w:pPr>
        <w:pStyle w:val="Style2"/>
        <w:widowControl/>
        <w:numPr>
          <w:ilvl w:val="0"/>
          <w:numId w:val="15"/>
        </w:numPr>
        <w:spacing w:line="240" w:lineRule="auto"/>
        <w:rPr>
          <w:rStyle w:val="FontStyle12"/>
          <w:sz w:val="24"/>
          <w:szCs w:val="24"/>
        </w:rPr>
      </w:pPr>
      <w:r w:rsidRPr="00E06DDA">
        <w:rPr>
          <w:rStyle w:val="FontStyle16"/>
          <w:sz w:val="24"/>
          <w:szCs w:val="24"/>
        </w:rPr>
        <w:t>Судебная экспертиза в уголовном, гражданском и арбитражном процессе России.</w:t>
      </w:r>
    </w:p>
    <w:p w:rsidR="0075198F" w:rsidRPr="00E06DDA" w:rsidRDefault="0075198F" w:rsidP="00923630">
      <w:pPr>
        <w:pStyle w:val="Style2"/>
        <w:widowControl/>
        <w:numPr>
          <w:ilvl w:val="0"/>
          <w:numId w:val="15"/>
        </w:numPr>
        <w:spacing w:line="240" w:lineRule="auto"/>
        <w:rPr>
          <w:rStyle w:val="FontStyle13"/>
          <w:sz w:val="24"/>
          <w:szCs w:val="24"/>
        </w:rPr>
      </w:pPr>
      <w:r w:rsidRPr="00E06DDA">
        <w:rPr>
          <w:rStyle w:val="FontStyle16"/>
          <w:sz w:val="24"/>
          <w:szCs w:val="24"/>
        </w:rPr>
        <w:t>Формы и содержание взаимодействия субъектов государственной судебно-экспертной деятельности.</w:t>
      </w:r>
    </w:p>
    <w:p w:rsidR="0075198F" w:rsidRPr="00E06DDA" w:rsidRDefault="0075198F" w:rsidP="00923630">
      <w:pPr>
        <w:pStyle w:val="Style2"/>
        <w:widowControl/>
        <w:numPr>
          <w:ilvl w:val="0"/>
          <w:numId w:val="15"/>
        </w:numPr>
        <w:spacing w:line="240" w:lineRule="auto"/>
        <w:rPr>
          <w:rStyle w:val="FontStyle16"/>
          <w:sz w:val="24"/>
          <w:szCs w:val="24"/>
        </w:rPr>
      </w:pPr>
      <w:r w:rsidRPr="00E06DDA">
        <w:rPr>
          <w:rStyle w:val="FontStyle16"/>
          <w:sz w:val="24"/>
          <w:szCs w:val="24"/>
        </w:rPr>
        <w:t>Виды государственных судебно-экспертны</w:t>
      </w:r>
      <w:r w:rsidR="00923630">
        <w:rPr>
          <w:rStyle w:val="FontStyle16"/>
          <w:sz w:val="24"/>
          <w:szCs w:val="24"/>
        </w:rPr>
        <w:t xml:space="preserve">х учреждений и их ведомственное </w:t>
      </w:r>
      <w:r w:rsidRPr="00E06DDA">
        <w:rPr>
          <w:rStyle w:val="FontStyle16"/>
          <w:sz w:val="24"/>
          <w:szCs w:val="24"/>
        </w:rPr>
        <w:t>подчинение.</w:t>
      </w:r>
    </w:p>
    <w:p w:rsidR="0075198F" w:rsidRPr="00E06DDA" w:rsidRDefault="0075198F" w:rsidP="00923630">
      <w:pPr>
        <w:pStyle w:val="Style2"/>
        <w:widowControl/>
        <w:numPr>
          <w:ilvl w:val="0"/>
          <w:numId w:val="15"/>
        </w:numPr>
        <w:spacing w:line="240" w:lineRule="auto"/>
        <w:rPr>
          <w:rStyle w:val="FontStyle13"/>
          <w:sz w:val="24"/>
          <w:szCs w:val="24"/>
        </w:rPr>
      </w:pPr>
      <w:r w:rsidRPr="00E06DDA">
        <w:rPr>
          <w:rStyle w:val="FontStyle16"/>
          <w:sz w:val="24"/>
          <w:szCs w:val="24"/>
        </w:rPr>
        <w:t>История становления и развитие судебно-экспертных учреждений России.</w:t>
      </w:r>
    </w:p>
    <w:p w:rsidR="0075198F" w:rsidRPr="00E06DDA" w:rsidRDefault="0075198F" w:rsidP="00923630">
      <w:pPr>
        <w:pStyle w:val="Style2"/>
        <w:widowControl/>
        <w:numPr>
          <w:ilvl w:val="0"/>
          <w:numId w:val="15"/>
        </w:numPr>
        <w:spacing w:line="240" w:lineRule="auto"/>
        <w:rPr>
          <w:rStyle w:val="FontStyle11"/>
          <w:sz w:val="24"/>
          <w:szCs w:val="24"/>
        </w:rPr>
      </w:pPr>
      <w:r w:rsidRPr="00E06DDA">
        <w:rPr>
          <w:rStyle w:val="FontStyle16"/>
          <w:sz w:val="24"/>
          <w:szCs w:val="24"/>
        </w:rPr>
        <w:t>Современные представления о месте и роли общей теории судебной экспертизы в системе высшего профессионального образования.</w:t>
      </w:r>
    </w:p>
    <w:p w:rsidR="0075198F" w:rsidRPr="00E06DDA" w:rsidRDefault="0075198F" w:rsidP="00923630">
      <w:pPr>
        <w:pStyle w:val="Style2"/>
        <w:widowControl/>
        <w:numPr>
          <w:ilvl w:val="0"/>
          <w:numId w:val="15"/>
        </w:numPr>
        <w:spacing w:line="240" w:lineRule="auto"/>
        <w:rPr>
          <w:rStyle w:val="FontStyle11"/>
          <w:sz w:val="24"/>
          <w:szCs w:val="24"/>
        </w:rPr>
      </w:pPr>
      <w:r w:rsidRPr="00E06DDA">
        <w:rPr>
          <w:rStyle w:val="FontStyle16"/>
          <w:sz w:val="24"/>
          <w:szCs w:val="24"/>
        </w:rPr>
        <w:t xml:space="preserve">Значение судебной </w:t>
      </w:r>
      <w:proofErr w:type="spellStart"/>
      <w:r w:rsidRPr="00E06DDA">
        <w:rPr>
          <w:rStyle w:val="FontStyle16"/>
          <w:sz w:val="24"/>
          <w:szCs w:val="24"/>
        </w:rPr>
        <w:t>экспертологии</w:t>
      </w:r>
      <w:proofErr w:type="spellEnd"/>
      <w:r w:rsidRPr="00E06DDA">
        <w:rPr>
          <w:rStyle w:val="FontStyle16"/>
          <w:sz w:val="24"/>
          <w:szCs w:val="24"/>
        </w:rPr>
        <w:t xml:space="preserve"> (общей теории судебной экспертизы) для следственной и судебной деятельности.</w:t>
      </w:r>
    </w:p>
    <w:p w:rsidR="0075198F" w:rsidRPr="00E06DDA" w:rsidRDefault="0075198F" w:rsidP="00923630">
      <w:pPr>
        <w:pStyle w:val="Style2"/>
        <w:widowControl/>
        <w:numPr>
          <w:ilvl w:val="0"/>
          <w:numId w:val="15"/>
        </w:numPr>
        <w:spacing w:line="240" w:lineRule="auto"/>
        <w:rPr>
          <w:rStyle w:val="FontStyle13"/>
          <w:sz w:val="24"/>
          <w:szCs w:val="24"/>
        </w:rPr>
      </w:pPr>
      <w:r w:rsidRPr="00E06DDA">
        <w:rPr>
          <w:rStyle w:val="FontStyle16"/>
          <w:sz w:val="24"/>
          <w:szCs w:val="24"/>
        </w:rPr>
        <w:t>Формирование и развитие теоретических основ криминалистической идентификации и диагностики.</w:t>
      </w:r>
    </w:p>
    <w:p w:rsidR="0075198F" w:rsidRPr="00E06DDA" w:rsidRDefault="0075198F" w:rsidP="00923630">
      <w:pPr>
        <w:pStyle w:val="Style2"/>
        <w:widowControl/>
        <w:numPr>
          <w:ilvl w:val="0"/>
          <w:numId w:val="15"/>
        </w:numPr>
        <w:spacing w:line="240" w:lineRule="auto"/>
        <w:rPr>
          <w:rStyle w:val="FontStyle12"/>
          <w:sz w:val="24"/>
          <w:szCs w:val="24"/>
        </w:rPr>
      </w:pPr>
      <w:r w:rsidRPr="00E06DDA">
        <w:rPr>
          <w:rStyle w:val="FontStyle16"/>
          <w:sz w:val="24"/>
          <w:szCs w:val="24"/>
        </w:rPr>
        <w:t>Порядок реализации судебно-экспертной идентификации и диагностики в механизме формирования доказательственной базы по уголовному и гражданскому делу.</w:t>
      </w:r>
    </w:p>
    <w:p w:rsidR="0075198F" w:rsidRPr="00E06DDA" w:rsidRDefault="0075198F" w:rsidP="00923630">
      <w:pPr>
        <w:pStyle w:val="Style2"/>
        <w:widowControl/>
        <w:numPr>
          <w:ilvl w:val="0"/>
          <w:numId w:val="15"/>
        </w:numPr>
        <w:spacing w:line="240" w:lineRule="auto"/>
        <w:rPr>
          <w:rStyle w:val="FontStyle13"/>
          <w:sz w:val="24"/>
          <w:szCs w:val="24"/>
        </w:rPr>
      </w:pPr>
      <w:r w:rsidRPr="00E06DDA">
        <w:rPr>
          <w:rStyle w:val="FontStyle16"/>
          <w:sz w:val="24"/>
          <w:szCs w:val="24"/>
        </w:rPr>
        <w:t>Правовые гарантии субъектов уголовного, гражданского, арбитражного, административного процесса России при назначении и проведении судебной экспертизы.</w:t>
      </w:r>
    </w:p>
    <w:p w:rsidR="0075198F" w:rsidRPr="00E06DDA" w:rsidRDefault="0075198F" w:rsidP="00923630">
      <w:pPr>
        <w:pStyle w:val="Style2"/>
        <w:widowControl/>
        <w:numPr>
          <w:ilvl w:val="0"/>
          <w:numId w:val="15"/>
        </w:numPr>
        <w:spacing w:line="240" w:lineRule="auto"/>
        <w:rPr>
          <w:rStyle w:val="FontStyle16"/>
          <w:sz w:val="24"/>
          <w:szCs w:val="24"/>
        </w:rPr>
      </w:pPr>
      <w:r w:rsidRPr="00E06DDA">
        <w:rPr>
          <w:rStyle w:val="FontStyle16"/>
          <w:sz w:val="24"/>
          <w:szCs w:val="24"/>
        </w:rPr>
        <w:t>Правовые и научные основы производ</w:t>
      </w:r>
      <w:r w:rsidR="00923630">
        <w:rPr>
          <w:rStyle w:val="FontStyle16"/>
          <w:sz w:val="24"/>
          <w:szCs w:val="24"/>
        </w:rPr>
        <w:t xml:space="preserve">ства комплексной и комиссионной </w:t>
      </w:r>
      <w:r w:rsidRPr="00E06DDA">
        <w:rPr>
          <w:rStyle w:val="FontStyle16"/>
          <w:sz w:val="24"/>
          <w:szCs w:val="24"/>
        </w:rPr>
        <w:t>судебной экспертизы.</w:t>
      </w:r>
    </w:p>
    <w:p w:rsidR="0075198F" w:rsidRPr="00E06DDA" w:rsidRDefault="0075198F" w:rsidP="00923630">
      <w:pPr>
        <w:pStyle w:val="Style2"/>
        <w:widowControl/>
        <w:numPr>
          <w:ilvl w:val="0"/>
          <w:numId w:val="15"/>
        </w:numPr>
        <w:spacing w:line="240" w:lineRule="auto"/>
        <w:rPr>
          <w:rStyle w:val="FontStyle13"/>
          <w:sz w:val="24"/>
          <w:szCs w:val="24"/>
        </w:rPr>
      </w:pPr>
      <w:r w:rsidRPr="00E06DDA">
        <w:rPr>
          <w:rStyle w:val="FontStyle16"/>
          <w:sz w:val="24"/>
          <w:szCs w:val="24"/>
        </w:rPr>
        <w:t>Организационно-правовые формы участия субъектов уголовно-процессуальных, гражданско-правовых отношений при производстве судебной экспертизы.</w:t>
      </w:r>
    </w:p>
    <w:p w:rsidR="0075198F" w:rsidRPr="00E06DDA" w:rsidRDefault="0075198F" w:rsidP="00923630">
      <w:pPr>
        <w:pStyle w:val="Style2"/>
        <w:widowControl/>
        <w:numPr>
          <w:ilvl w:val="0"/>
          <w:numId w:val="15"/>
        </w:numPr>
        <w:spacing w:line="240" w:lineRule="auto"/>
        <w:rPr>
          <w:rStyle w:val="FontStyle11"/>
          <w:sz w:val="24"/>
          <w:szCs w:val="24"/>
        </w:rPr>
      </w:pPr>
      <w:r w:rsidRPr="00E06DDA">
        <w:rPr>
          <w:rStyle w:val="FontStyle16"/>
          <w:sz w:val="24"/>
          <w:szCs w:val="24"/>
        </w:rPr>
        <w:t>Дискуссионные вопросы содержания технологии экспертного исследования.</w:t>
      </w:r>
    </w:p>
    <w:p w:rsidR="0075198F" w:rsidRPr="00E06DDA" w:rsidRDefault="0075198F" w:rsidP="00923630">
      <w:pPr>
        <w:pStyle w:val="Style2"/>
        <w:widowControl/>
        <w:numPr>
          <w:ilvl w:val="0"/>
          <w:numId w:val="15"/>
        </w:numPr>
        <w:spacing w:line="240" w:lineRule="auto"/>
        <w:rPr>
          <w:rStyle w:val="FontStyle13"/>
          <w:sz w:val="24"/>
          <w:szCs w:val="24"/>
        </w:rPr>
      </w:pPr>
      <w:r w:rsidRPr="00E06DDA">
        <w:rPr>
          <w:rStyle w:val="FontStyle16"/>
          <w:sz w:val="24"/>
          <w:szCs w:val="24"/>
        </w:rPr>
        <w:t>Компоненты психологической структуры судебно-экспертной деятельности.</w:t>
      </w:r>
    </w:p>
    <w:p w:rsidR="0075198F" w:rsidRPr="00E06DDA" w:rsidRDefault="0075198F" w:rsidP="00923630">
      <w:pPr>
        <w:pStyle w:val="Style2"/>
        <w:widowControl/>
        <w:numPr>
          <w:ilvl w:val="0"/>
          <w:numId w:val="15"/>
        </w:numPr>
        <w:spacing w:line="240" w:lineRule="auto"/>
        <w:rPr>
          <w:rStyle w:val="FontStyle11"/>
          <w:sz w:val="24"/>
          <w:szCs w:val="24"/>
        </w:rPr>
      </w:pPr>
      <w:r w:rsidRPr="00E06DDA">
        <w:rPr>
          <w:rStyle w:val="FontStyle16"/>
          <w:sz w:val="24"/>
          <w:szCs w:val="24"/>
        </w:rPr>
        <w:t>Процессуальные и не процессуальные аспекты эффективной организации профилактической деятельности судебного эксперта.</w:t>
      </w:r>
    </w:p>
    <w:p w:rsidR="0075198F" w:rsidRPr="00E06DDA" w:rsidRDefault="0075198F" w:rsidP="00923630">
      <w:pPr>
        <w:pStyle w:val="Style2"/>
        <w:widowControl/>
        <w:numPr>
          <w:ilvl w:val="0"/>
          <w:numId w:val="15"/>
        </w:numPr>
        <w:spacing w:line="240" w:lineRule="auto"/>
        <w:rPr>
          <w:rStyle w:val="FontStyle13"/>
          <w:sz w:val="24"/>
          <w:szCs w:val="24"/>
        </w:rPr>
      </w:pPr>
      <w:r w:rsidRPr="00E06DDA">
        <w:rPr>
          <w:rStyle w:val="FontStyle16"/>
          <w:sz w:val="24"/>
          <w:szCs w:val="24"/>
        </w:rPr>
        <w:t>Профилактика экспертных ошибок.</w:t>
      </w:r>
    </w:p>
    <w:p w:rsidR="0075198F" w:rsidRPr="00E06DDA" w:rsidRDefault="0075198F" w:rsidP="00923630">
      <w:pPr>
        <w:pStyle w:val="Style2"/>
        <w:widowControl/>
        <w:numPr>
          <w:ilvl w:val="0"/>
          <w:numId w:val="15"/>
        </w:numPr>
        <w:spacing w:line="240" w:lineRule="auto"/>
        <w:rPr>
          <w:rStyle w:val="FontStyle12"/>
          <w:sz w:val="24"/>
          <w:szCs w:val="24"/>
        </w:rPr>
      </w:pPr>
      <w:r w:rsidRPr="00E06DDA">
        <w:rPr>
          <w:rStyle w:val="FontStyle16"/>
          <w:sz w:val="24"/>
          <w:szCs w:val="24"/>
        </w:rPr>
        <w:t>Экспертная инициатива в судопроизводстве России</w:t>
      </w:r>
    </w:p>
    <w:p w:rsidR="0075198F" w:rsidRPr="00E06DDA" w:rsidRDefault="0075198F" w:rsidP="00923630">
      <w:pPr>
        <w:pStyle w:val="Style2"/>
        <w:widowControl/>
        <w:numPr>
          <w:ilvl w:val="0"/>
          <w:numId w:val="15"/>
        </w:numPr>
        <w:spacing w:line="240" w:lineRule="auto"/>
        <w:rPr>
          <w:rStyle w:val="FontStyle13"/>
          <w:sz w:val="24"/>
          <w:szCs w:val="24"/>
        </w:rPr>
      </w:pPr>
      <w:r w:rsidRPr="00E06DDA">
        <w:rPr>
          <w:rStyle w:val="FontStyle16"/>
          <w:sz w:val="24"/>
          <w:szCs w:val="24"/>
        </w:rPr>
        <w:t>Формирование и развитие научных представлений о методике производства судебно-экономических экспертиз.</w:t>
      </w:r>
    </w:p>
    <w:p w:rsidR="0075198F" w:rsidRPr="00E06DDA" w:rsidRDefault="0075198F" w:rsidP="00923630">
      <w:pPr>
        <w:pStyle w:val="Style2"/>
        <w:widowControl/>
        <w:numPr>
          <w:ilvl w:val="0"/>
          <w:numId w:val="15"/>
        </w:numPr>
        <w:spacing w:line="240" w:lineRule="auto"/>
        <w:rPr>
          <w:rStyle w:val="FontStyle13"/>
          <w:sz w:val="24"/>
          <w:szCs w:val="24"/>
        </w:rPr>
      </w:pPr>
      <w:r w:rsidRPr="00E06DDA">
        <w:rPr>
          <w:rStyle w:val="FontStyle16"/>
          <w:sz w:val="24"/>
          <w:szCs w:val="24"/>
        </w:rPr>
        <w:t>Вклад отечественных ученых в разработку научных основ методики производства почерковедческой экспертизы.</w:t>
      </w:r>
    </w:p>
    <w:p w:rsidR="0075198F" w:rsidRPr="00E06DDA" w:rsidRDefault="0075198F" w:rsidP="00923630">
      <w:pPr>
        <w:pStyle w:val="Style2"/>
        <w:widowControl/>
        <w:numPr>
          <w:ilvl w:val="0"/>
          <w:numId w:val="15"/>
        </w:numPr>
        <w:spacing w:line="240" w:lineRule="auto"/>
        <w:rPr>
          <w:rStyle w:val="FontStyle13"/>
          <w:sz w:val="24"/>
          <w:szCs w:val="24"/>
        </w:rPr>
      </w:pPr>
      <w:r w:rsidRPr="00E06DDA">
        <w:rPr>
          <w:rStyle w:val="FontStyle16"/>
          <w:sz w:val="24"/>
          <w:szCs w:val="24"/>
        </w:rPr>
        <w:t>История становления и развития технико-криминалистической экспертизы документов в России.</w:t>
      </w:r>
    </w:p>
    <w:p w:rsidR="0075198F" w:rsidRPr="00E06DDA" w:rsidRDefault="0075198F" w:rsidP="00923630">
      <w:pPr>
        <w:pStyle w:val="Style2"/>
        <w:widowControl/>
        <w:numPr>
          <w:ilvl w:val="0"/>
          <w:numId w:val="15"/>
        </w:numPr>
        <w:spacing w:line="240" w:lineRule="auto"/>
        <w:rPr>
          <w:rStyle w:val="FontStyle16"/>
          <w:spacing w:val="10"/>
          <w:sz w:val="24"/>
          <w:szCs w:val="24"/>
        </w:rPr>
      </w:pPr>
      <w:r w:rsidRPr="00E06DDA">
        <w:rPr>
          <w:rStyle w:val="FontStyle16"/>
          <w:sz w:val="24"/>
          <w:szCs w:val="24"/>
        </w:rPr>
        <w:t>Роль научно-технического прогресса в формировании системы новых криминалистических экспертиз.</w:t>
      </w:r>
    </w:p>
    <w:p w:rsidR="00923630" w:rsidRPr="00923630" w:rsidRDefault="00923630" w:rsidP="00923630">
      <w:pPr>
        <w:autoSpaceDE w:val="0"/>
        <w:autoSpaceDN w:val="0"/>
        <w:adjustRightInd w:val="0"/>
        <w:spacing w:after="0" w:line="240" w:lineRule="auto"/>
        <w:jc w:val="both"/>
        <w:rPr>
          <w:rFonts w:eastAsia="Times New Roman" w:cs="Times New Roman"/>
          <w:bCs/>
          <w:szCs w:val="24"/>
          <w:lang w:eastAsia="ru-RU"/>
        </w:rPr>
      </w:pPr>
    </w:p>
    <w:p w:rsidR="00E06DDA" w:rsidRPr="00E06DDA" w:rsidRDefault="00E06DDA" w:rsidP="00923630">
      <w:pPr>
        <w:autoSpaceDE w:val="0"/>
        <w:autoSpaceDN w:val="0"/>
        <w:adjustRightInd w:val="0"/>
        <w:spacing w:after="0" w:line="240" w:lineRule="auto"/>
        <w:jc w:val="both"/>
        <w:rPr>
          <w:rFonts w:eastAsia="Times New Roman" w:cs="Times New Roman"/>
          <w:b/>
          <w:bCs/>
          <w:szCs w:val="24"/>
          <w:lang w:eastAsia="ru-RU"/>
        </w:rPr>
      </w:pPr>
      <w:r w:rsidRPr="00E06DDA">
        <w:rPr>
          <w:rFonts w:eastAsia="Times New Roman" w:cs="Times New Roman"/>
          <w:b/>
          <w:bCs/>
          <w:szCs w:val="24"/>
          <w:lang w:eastAsia="ru-RU"/>
        </w:rPr>
        <w:t>Вопросы к зачету:</w:t>
      </w:r>
    </w:p>
    <w:p w:rsidR="00E06DDA" w:rsidRPr="00923630" w:rsidRDefault="00E06DDA" w:rsidP="00923630">
      <w:pPr>
        <w:pStyle w:val="ae"/>
        <w:widowControl w:val="0"/>
        <w:numPr>
          <w:ilvl w:val="0"/>
          <w:numId w:val="16"/>
        </w:numPr>
        <w:autoSpaceDE w:val="0"/>
        <w:autoSpaceDN w:val="0"/>
        <w:adjustRightInd w:val="0"/>
        <w:spacing w:after="0" w:line="240" w:lineRule="auto"/>
        <w:jc w:val="both"/>
        <w:rPr>
          <w:rFonts w:eastAsia="Times New Roman" w:cs="Times New Roman"/>
          <w:szCs w:val="24"/>
          <w:lang w:eastAsia="ru-RU"/>
        </w:rPr>
      </w:pPr>
      <w:r w:rsidRPr="00923630">
        <w:rPr>
          <w:rFonts w:eastAsia="Times New Roman" w:cs="Times New Roman"/>
          <w:szCs w:val="24"/>
          <w:lang w:eastAsia="ru-RU"/>
        </w:rPr>
        <w:t>Место судебно-экономической экспертизы в ряду судебных экспертиз, ее отличительные особенности. Другие виды судебно-экономических экспертиз.</w:t>
      </w:r>
    </w:p>
    <w:p w:rsidR="00E06DDA" w:rsidRPr="00923630" w:rsidRDefault="00E06DDA" w:rsidP="00923630">
      <w:pPr>
        <w:pStyle w:val="ae"/>
        <w:widowControl w:val="0"/>
        <w:numPr>
          <w:ilvl w:val="0"/>
          <w:numId w:val="16"/>
        </w:numPr>
        <w:autoSpaceDE w:val="0"/>
        <w:autoSpaceDN w:val="0"/>
        <w:adjustRightInd w:val="0"/>
        <w:spacing w:after="0" w:line="240" w:lineRule="auto"/>
        <w:jc w:val="both"/>
        <w:rPr>
          <w:rFonts w:eastAsia="Times New Roman" w:cs="Times New Roman"/>
          <w:szCs w:val="24"/>
          <w:lang w:eastAsia="ru-RU"/>
        </w:rPr>
      </w:pPr>
      <w:r w:rsidRPr="00923630">
        <w:rPr>
          <w:rFonts w:eastAsia="Times New Roman" w:cs="Times New Roman"/>
          <w:szCs w:val="24"/>
          <w:lang w:eastAsia="ru-RU"/>
        </w:rPr>
        <w:t>Правовая основа судебно-экспертной деятельности в Российской Федерации.</w:t>
      </w:r>
    </w:p>
    <w:p w:rsidR="00E06DDA" w:rsidRPr="00923630" w:rsidRDefault="00E06DDA" w:rsidP="00923630">
      <w:pPr>
        <w:pStyle w:val="ae"/>
        <w:widowControl w:val="0"/>
        <w:numPr>
          <w:ilvl w:val="0"/>
          <w:numId w:val="16"/>
        </w:numPr>
        <w:autoSpaceDE w:val="0"/>
        <w:autoSpaceDN w:val="0"/>
        <w:adjustRightInd w:val="0"/>
        <w:spacing w:after="0" w:line="240" w:lineRule="auto"/>
        <w:jc w:val="both"/>
        <w:rPr>
          <w:rFonts w:eastAsia="Times New Roman" w:cs="Times New Roman"/>
          <w:szCs w:val="24"/>
          <w:lang w:eastAsia="ru-RU"/>
        </w:rPr>
      </w:pPr>
      <w:r w:rsidRPr="00923630">
        <w:rPr>
          <w:rFonts w:eastAsia="Times New Roman" w:cs="Times New Roman"/>
          <w:szCs w:val="24"/>
          <w:lang w:eastAsia="ru-RU"/>
        </w:rPr>
        <w:t>Нормативно-правовое регулирование производства судебных экспертиз.</w:t>
      </w:r>
    </w:p>
    <w:p w:rsidR="00E06DDA" w:rsidRPr="00923630" w:rsidRDefault="00E06DDA" w:rsidP="00923630">
      <w:pPr>
        <w:pStyle w:val="ae"/>
        <w:widowControl w:val="0"/>
        <w:numPr>
          <w:ilvl w:val="0"/>
          <w:numId w:val="16"/>
        </w:numPr>
        <w:autoSpaceDE w:val="0"/>
        <w:autoSpaceDN w:val="0"/>
        <w:adjustRightInd w:val="0"/>
        <w:spacing w:after="0" w:line="240" w:lineRule="auto"/>
        <w:jc w:val="both"/>
        <w:rPr>
          <w:rFonts w:eastAsia="Times New Roman" w:cs="Times New Roman"/>
          <w:szCs w:val="24"/>
          <w:lang w:eastAsia="ru-RU"/>
        </w:rPr>
      </w:pPr>
      <w:r w:rsidRPr="00923630">
        <w:rPr>
          <w:rFonts w:eastAsia="Times New Roman" w:cs="Times New Roman"/>
          <w:szCs w:val="24"/>
          <w:lang w:eastAsia="ru-RU"/>
        </w:rPr>
        <w:t>Предмет и объекты судебно-экономической экспертизы.</w:t>
      </w:r>
    </w:p>
    <w:p w:rsidR="00E06DDA" w:rsidRPr="00923630" w:rsidRDefault="00E06DDA" w:rsidP="00923630">
      <w:pPr>
        <w:pStyle w:val="ae"/>
        <w:widowControl w:val="0"/>
        <w:numPr>
          <w:ilvl w:val="0"/>
          <w:numId w:val="16"/>
        </w:numPr>
        <w:autoSpaceDE w:val="0"/>
        <w:autoSpaceDN w:val="0"/>
        <w:adjustRightInd w:val="0"/>
        <w:spacing w:after="0" w:line="240" w:lineRule="auto"/>
        <w:jc w:val="both"/>
        <w:rPr>
          <w:rFonts w:eastAsia="Times New Roman" w:cs="Times New Roman"/>
          <w:szCs w:val="24"/>
          <w:lang w:eastAsia="ru-RU"/>
        </w:rPr>
      </w:pPr>
      <w:r w:rsidRPr="00923630">
        <w:rPr>
          <w:rFonts w:eastAsia="Times New Roman" w:cs="Times New Roman"/>
          <w:szCs w:val="24"/>
          <w:lang w:eastAsia="ru-RU"/>
        </w:rPr>
        <w:t>Предмет и объекты судебно-бухгалтерской экспертизы.</w:t>
      </w:r>
    </w:p>
    <w:p w:rsidR="00E06DDA" w:rsidRPr="00923630" w:rsidRDefault="00E06DDA" w:rsidP="00923630">
      <w:pPr>
        <w:pStyle w:val="ae"/>
        <w:widowControl w:val="0"/>
        <w:numPr>
          <w:ilvl w:val="0"/>
          <w:numId w:val="16"/>
        </w:numPr>
        <w:autoSpaceDE w:val="0"/>
        <w:autoSpaceDN w:val="0"/>
        <w:adjustRightInd w:val="0"/>
        <w:spacing w:after="0" w:line="240" w:lineRule="auto"/>
        <w:jc w:val="both"/>
        <w:rPr>
          <w:rFonts w:eastAsia="Times New Roman" w:cs="Times New Roman"/>
          <w:szCs w:val="24"/>
          <w:lang w:eastAsia="ru-RU"/>
        </w:rPr>
      </w:pPr>
      <w:r w:rsidRPr="00923630">
        <w:rPr>
          <w:rFonts w:eastAsia="Times New Roman" w:cs="Times New Roman"/>
          <w:szCs w:val="24"/>
          <w:lang w:eastAsia="ru-RU"/>
        </w:rPr>
        <w:t>Судебно-экономическая экспертиза в уголовном судопроизводстве.</w:t>
      </w:r>
    </w:p>
    <w:p w:rsidR="00E06DDA" w:rsidRPr="00923630" w:rsidRDefault="00E06DDA" w:rsidP="00923630">
      <w:pPr>
        <w:pStyle w:val="ae"/>
        <w:widowControl w:val="0"/>
        <w:numPr>
          <w:ilvl w:val="0"/>
          <w:numId w:val="16"/>
        </w:numPr>
        <w:autoSpaceDE w:val="0"/>
        <w:autoSpaceDN w:val="0"/>
        <w:adjustRightInd w:val="0"/>
        <w:spacing w:after="0" w:line="240" w:lineRule="auto"/>
        <w:jc w:val="both"/>
        <w:rPr>
          <w:rFonts w:eastAsia="Times New Roman" w:cs="Times New Roman"/>
          <w:szCs w:val="24"/>
          <w:lang w:eastAsia="ru-RU"/>
        </w:rPr>
      </w:pPr>
      <w:r w:rsidRPr="00923630">
        <w:rPr>
          <w:rFonts w:eastAsia="Times New Roman" w:cs="Times New Roman"/>
          <w:szCs w:val="24"/>
          <w:lang w:eastAsia="ru-RU"/>
        </w:rPr>
        <w:t xml:space="preserve">Федеральный закон от 31.05-2001 № 73-ФЗ «О государственной судебно-экспертной </w:t>
      </w:r>
      <w:r w:rsidRPr="00923630">
        <w:rPr>
          <w:rFonts w:eastAsia="Times New Roman" w:cs="Times New Roman"/>
          <w:szCs w:val="24"/>
          <w:lang w:eastAsia="ru-RU"/>
        </w:rPr>
        <w:lastRenderedPageBreak/>
        <w:t>деятельности в Российской Федерации».</w:t>
      </w:r>
    </w:p>
    <w:p w:rsidR="00E06DDA" w:rsidRPr="00923630" w:rsidRDefault="00E06DDA" w:rsidP="00923630">
      <w:pPr>
        <w:pStyle w:val="ae"/>
        <w:widowControl w:val="0"/>
        <w:numPr>
          <w:ilvl w:val="0"/>
          <w:numId w:val="16"/>
        </w:numPr>
        <w:autoSpaceDE w:val="0"/>
        <w:autoSpaceDN w:val="0"/>
        <w:adjustRightInd w:val="0"/>
        <w:spacing w:after="0" w:line="240" w:lineRule="auto"/>
        <w:jc w:val="both"/>
        <w:rPr>
          <w:rFonts w:eastAsia="Times New Roman" w:cs="Times New Roman"/>
          <w:szCs w:val="24"/>
          <w:lang w:eastAsia="ru-RU"/>
        </w:rPr>
      </w:pPr>
      <w:r w:rsidRPr="00923630">
        <w:rPr>
          <w:rFonts w:eastAsia="Times New Roman" w:cs="Times New Roman"/>
          <w:szCs w:val="24"/>
          <w:lang w:eastAsia="ru-RU"/>
        </w:rPr>
        <w:t>Порядок назначения и проведения судебно-бухгалтерской экспертизы в органах внутренних дел.</w:t>
      </w:r>
    </w:p>
    <w:p w:rsidR="00E06DDA" w:rsidRPr="00923630" w:rsidRDefault="00E06DDA" w:rsidP="00923630">
      <w:pPr>
        <w:pStyle w:val="ae"/>
        <w:widowControl w:val="0"/>
        <w:numPr>
          <w:ilvl w:val="0"/>
          <w:numId w:val="16"/>
        </w:numPr>
        <w:autoSpaceDE w:val="0"/>
        <w:autoSpaceDN w:val="0"/>
        <w:adjustRightInd w:val="0"/>
        <w:spacing w:after="0" w:line="240" w:lineRule="auto"/>
        <w:jc w:val="both"/>
        <w:rPr>
          <w:rFonts w:eastAsia="Times New Roman" w:cs="Times New Roman"/>
          <w:szCs w:val="24"/>
          <w:lang w:eastAsia="ru-RU"/>
        </w:rPr>
      </w:pPr>
      <w:r w:rsidRPr="00923630">
        <w:rPr>
          <w:rFonts w:eastAsia="Times New Roman" w:cs="Times New Roman"/>
          <w:szCs w:val="24"/>
          <w:lang w:eastAsia="ru-RU"/>
        </w:rPr>
        <w:t>Порядок назначения и проведения судебно-бухгалтерской экспертизы в гражданском процессе.</w:t>
      </w:r>
    </w:p>
    <w:p w:rsidR="00E06DDA" w:rsidRPr="00923630" w:rsidRDefault="00E06DDA" w:rsidP="00923630">
      <w:pPr>
        <w:pStyle w:val="ae"/>
        <w:widowControl w:val="0"/>
        <w:numPr>
          <w:ilvl w:val="0"/>
          <w:numId w:val="16"/>
        </w:numPr>
        <w:autoSpaceDE w:val="0"/>
        <w:autoSpaceDN w:val="0"/>
        <w:adjustRightInd w:val="0"/>
        <w:spacing w:after="0" w:line="240" w:lineRule="auto"/>
        <w:jc w:val="both"/>
        <w:rPr>
          <w:rFonts w:eastAsia="Times New Roman" w:cs="Times New Roman"/>
          <w:szCs w:val="24"/>
          <w:lang w:eastAsia="ru-RU"/>
        </w:rPr>
      </w:pPr>
      <w:r w:rsidRPr="00923630">
        <w:rPr>
          <w:rFonts w:eastAsia="Times New Roman" w:cs="Times New Roman"/>
          <w:szCs w:val="24"/>
          <w:lang w:eastAsia="ru-RU"/>
        </w:rPr>
        <w:t>Правовое положение судебного эксперта. Его права и обязанности.</w:t>
      </w:r>
    </w:p>
    <w:p w:rsidR="00E06DDA" w:rsidRPr="00923630" w:rsidRDefault="00E06DDA" w:rsidP="00923630">
      <w:pPr>
        <w:pStyle w:val="ae"/>
        <w:widowControl w:val="0"/>
        <w:numPr>
          <w:ilvl w:val="0"/>
          <w:numId w:val="16"/>
        </w:numPr>
        <w:autoSpaceDE w:val="0"/>
        <w:autoSpaceDN w:val="0"/>
        <w:adjustRightInd w:val="0"/>
        <w:spacing w:after="0" w:line="240" w:lineRule="auto"/>
        <w:jc w:val="both"/>
        <w:rPr>
          <w:rFonts w:eastAsia="Times New Roman" w:cs="Times New Roman"/>
          <w:szCs w:val="24"/>
          <w:lang w:eastAsia="ru-RU"/>
        </w:rPr>
      </w:pPr>
      <w:r w:rsidRPr="00923630">
        <w:rPr>
          <w:rFonts w:eastAsia="Times New Roman" w:cs="Times New Roman"/>
          <w:szCs w:val="24"/>
          <w:lang w:eastAsia="ru-RU"/>
        </w:rPr>
        <w:t>Роль и участие эксперта в арбитражном процессе.</w:t>
      </w:r>
    </w:p>
    <w:p w:rsidR="00E06DDA" w:rsidRPr="00923630" w:rsidRDefault="00E06DDA" w:rsidP="00923630">
      <w:pPr>
        <w:pStyle w:val="ae"/>
        <w:widowControl w:val="0"/>
        <w:numPr>
          <w:ilvl w:val="0"/>
          <w:numId w:val="16"/>
        </w:numPr>
        <w:autoSpaceDE w:val="0"/>
        <w:autoSpaceDN w:val="0"/>
        <w:adjustRightInd w:val="0"/>
        <w:spacing w:after="0" w:line="240" w:lineRule="auto"/>
        <w:jc w:val="both"/>
        <w:rPr>
          <w:rFonts w:eastAsia="Times New Roman" w:cs="Times New Roman"/>
          <w:szCs w:val="24"/>
          <w:lang w:eastAsia="ru-RU"/>
        </w:rPr>
      </w:pPr>
      <w:r w:rsidRPr="00923630">
        <w:rPr>
          <w:rFonts w:eastAsia="Times New Roman" w:cs="Times New Roman"/>
          <w:szCs w:val="24"/>
          <w:lang w:eastAsia="ru-RU"/>
        </w:rPr>
        <w:t>Эксперт в арбитражном процессе.</w:t>
      </w:r>
    </w:p>
    <w:p w:rsidR="00E06DDA" w:rsidRPr="00923630" w:rsidRDefault="00E06DDA" w:rsidP="00923630">
      <w:pPr>
        <w:pStyle w:val="ae"/>
        <w:widowControl w:val="0"/>
        <w:numPr>
          <w:ilvl w:val="0"/>
          <w:numId w:val="16"/>
        </w:numPr>
        <w:autoSpaceDE w:val="0"/>
        <w:autoSpaceDN w:val="0"/>
        <w:adjustRightInd w:val="0"/>
        <w:spacing w:after="0" w:line="240" w:lineRule="auto"/>
        <w:jc w:val="both"/>
        <w:rPr>
          <w:rFonts w:eastAsia="Times New Roman" w:cs="Times New Roman"/>
          <w:szCs w:val="24"/>
          <w:lang w:eastAsia="ru-RU"/>
        </w:rPr>
      </w:pPr>
      <w:r w:rsidRPr="00923630">
        <w:rPr>
          <w:rFonts w:eastAsia="Times New Roman" w:cs="Times New Roman"/>
          <w:szCs w:val="24"/>
          <w:lang w:eastAsia="ru-RU"/>
        </w:rPr>
        <w:t>Эксперт в гражданском процессе.</w:t>
      </w:r>
    </w:p>
    <w:p w:rsidR="00E06DDA" w:rsidRPr="00923630" w:rsidRDefault="00E06DDA" w:rsidP="00923630">
      <w:pPr>
        <w:pStyle w:val="ae"/>
        <w:widowControl w:val="0"/>
        <w:numPr>
          <w:ilvl w:val="0"/>
          <w:numId w:val="16"/>
        </w:numPr>
        <w:autoSpaceDE w:val="0"/>
        <w:autoSpaceDN w:val="0"/>
        <w:adjustRightInd w:val="0"/>
        <w:spacing w:after="0" w:line="240" w:lineRule="auto"/>
        <w:jc w:val="both"/>
        <w:rPr>
          <w:rFonts w:eastAsia="Times New Roman" w:cs="Times New Roman"/>
          <w:szCs w:val="24"/>
          <w:lang w:eastAsia="ru-RU"/>
        </w:rPr>
      </w:pPr>
      <w:r w:rsidRPr="00923630">
        <w:rPr>
          <w:rFonts w:eastAsia="Times New Roman" w:cs="Times New Roman"/>
          <w:szCs w:val="24"/>
          <w:lang w:eastAsia="ru-RU"/>
        </w:rPr>
        <w:t>Заключение судебно-бухгалтерской экспертизы, его структура.</w:t>
      </w:r>
    </w:p>
    <w:p w:rsidR="00E06DDA" w:rsidRPr="00923630" w:rsidRDefault="00E06DDA" w:rsidP="00923630">
      <w:pPr>
        <w:pStyle w:val="ae"/>
        <w:widowControl w:val="0"/>
        <w:numPr>
          <w:ilvl w:val="0"/>
          <w:numId w:val="16"/>
        </w:numPr>
        <w:autoSpaceDE w:val="0"/>
        <w:autoSpaceDN w:val="0"/>
        <w:adjustRightInd w:val="0"/>
        <w:spacing w:after="0" w:line="240" w:lineRule="auto"/>
        <w:jc w:val="both"/>
        <w:rPr>
          <w:rFonts w:eastAsia="Times New Roman" w:cs="Times New Roman"/>
          <w:szCs w:val="24"/>
          <w:lang w:eastAsia="ru-RU"/>
        </w:rPr>
      </w:pPr>
      <w:r w:rsidRPr="00923630">
        <w:rPr>
          <w:rFonts w:eastAsia="Times New Roman" w:cs="Times New Roman"/>
          <w:szCs w:val="24"/>
          <w:lang w:eastAsia="ru-RU"/>
        </w:rPr>
        <w:t>Методы и способы проведения исследований, применяемых при производстве судебно-бухгалтерской экспертизы.</w:t>
      </w:r>
    </w:p>
    <w:p w:rsidR="00E06DDA" w:rsidRPr="00923630" w:rsidRDefault="00E06DDA" w:rsidP="00923630">
      <w:pPr>
        <w:pStyle w:val="ae"/>
        <w:widowControl w:val="0"/>
        <w:numPr>
          <w:ilvl w:val="0"/>
          <w:numId w:val="16"/>
        </w:numPr>
        <w:autoSpaceDE w:val="0"/>
        <w:autoSpaceDN w:val="0"/>
        <w:adjustRightInd w:val="0"/>
        <w:spacing w:after="0" w:line="240" w:lineRule="auto"/>
        <w:jc w:val="both"/>
        <w:rPr>
          <w:rFonts w:eastAsia="Times New Roman" w:cs="Times New Roman"/>
          <w:szCs w:val="24"/>
          <w:lang w:eastAsia="ru-RU"/>
        </w:rPr>
      </w:pPr>
      <w:r w:rsidRPr="00923630">
        <w:rPr>
          <w:rFonts w:eastAsia="Times New Roman" w:cs="Times New Roman"/>
          <w:szCs w:val="24"/>
          <w:lang w:eastAsia="ru-RU"/>
        </w:rPr>
        <w:t>Особенности проведения судебно-бухгалтерской экспертизы. Ее отличие от ревизии финансово-хозяйственной деятельности.</w:t>
      </w:r>
    </w:p>
    <w:p w:rsidR="00E06DDA" w:rsidRPr="00923630" w:rsidRDefault="00E06DDA" w:rsidP="00923630">
      <w:pPr>
        <w:pStyle w:val="ae"/>
        <w:widowControl w:val="0"/>
        <w:numPr>
          <w:ilvl w:val="0"/>
          <w:numId w:val="16"/>
        </w:numPr>
        <w:autoSpaceDE w:val="0"/>
        <w:autoSpaceDN w:val="0"/>
        <w:adjustRightInd w:val="0"/>
        <w:spacing w:after="0" w:line="240" w:lineRule="auto"/>
        <w:jc w:val="both"/>
        <w:rPr>
          <w:rFonts w:eastAsia="Times New Roman" w:cs="Times New Roman"/>
          <w:szCs w:val="24"/>
          <w:lang w:eastAsia="ru-RU"/>
        </w:rPr>
      </w:pPr>
      <w:r w:rsidRPr="00923630">
        <w:rPr>
          <w:rFonts w:eastAsia="Times New Roman" w:cs="Times New Roman"/>
          <w:szCs w:val="24"/>
          <w:lang w:eastAsia="ru-RU"/>
        </w:rPr>
        <w:t>Повторная и дополнительная судебно-бухгалтерские экспертизы. Порядок назначения и особенности проведения.</w:t>
      </w:r>
    </w:p>
    <w:p w:rsidR="00E06DDA" w:rsidRPr="00923630" w:rsidRDefault="00E06DDA" w:rsidP="00923630">
      <w:pPr>
        <w:pStyle w:val="ae"/>
        <w:widowControl w:val="0"/>
        <w:numPr>
          <w:ilvl w:val="0"/>
          <w:numId w:val="16"/>
        </w:numPr>
        <w:autoSpaceDE w:val="0"/>
        <w:autoSpaceDN w:val="0"/>
        <w:adjustRightInd w:val="0"/>
        <w:spacing w:after="0" w:line="240" w:lineRule="auto"/>
        <w:jc w:val="both"/>
        <w:rPr>
          <w:rFonts w:eastAsia="Times New Roman" w:cs="Times New Roman"/>
          <w:szCs w:val="24"/>
          <w:lang w:eastAsia="ru-RU"/>
        </w:rPr>
      </w:pPr>
      <w:r w:rsidRPr="00923630">
        <w:rPr>
          <w:rFonts w:eastAsia="Times New Roman" w:cs="Times New Roman"/>
          <w:szCs w:val="24"/>
          <w:lang w:eastAsia="ru-RU"/>
        </w:rPr>
        <w:t>Специалист, его роль и участие в гражданском процессе.</w:t>
      </w:r>
    </w:p>
    <w:p w:rsidR="00E06DDA" w:rsidRPr="00923630" w:rsidRDefault="00E06DDA" w:rsidP="00923630">
      <w:pPr>
        <w:pStyle w:val="ae"/>
        <w:widowControl w:val="0"/>
        <w:numPr>
          <w:ilvl w:val="0"/>
          <w:numId w:val="16"/>
        </w:numPr>
        <w:autoSpaceDE w:val="0"/>
        <w:autoSpaceDN w:val="0"/>
        <w:adjustRightInd w:val="0"/>
        <w:spacing w:after="0" w:line="240" w:lineRule="auto"/>
        <w:jc w:val="both"/>
        <w:rPr>
          <w:rFonts w:eastAsia="Times New Roman" w:cs="Times New Roman"/>
          <w:szCs w:val="24"/>
          <w:lang w:eastAsia="ru-RU"/>
        </w:rPr>
      </w:pPr>
      <w:r w:rsidRPr="00923630">
        <w:rPr>
          <w:rFonts w:eastAsia="Times New Roman" w:cs="Times New Roman"/>
          <w:szCs w:val="24"/>
          <w:lang w:eastAsia="ru-RU"/>
        </w:rPr>
        <w:t>Исследование операций финансово-хозяйственной деятельности различных отраслей народного хозяйства в ходе проведения судебно-бухгалтерской экспертизы.</w:t>
      </w:r>
    </w:p>
    <w:p w:rsidR="00E06DDA" w:rsidRPr="00923630" w:rsidRDefault="00E06DDA" w:rsidP="00923630">
      <w:pPr>
        <w:pStyle w:val="ae"/>
        <w:widowControl w:val="0"/>
        <w:numPr>
          <w:ilvl w:val="0"/>
          <w:numId w:val="16"/>
        </w:numPr>
        <w:autoSpaceDE w:val="0"/>
        <w:autoSpaceDN w:val="0"/>
        <w:adjustRightInd w:val="0"/>
        <w:spacing w:after="0" w:line="240" w:lineRule="auto"/>
        <w:jc w:val="both"/>
        <w:rPr>
          <w:rFonts w:eastAsia="Times New Roman" w:cs="Times New Roman"/>
          <w:szCs w:val="24"/>
          <w:lang w:eastAsia="ru-RU"/>
        </w:rPr>
      </w:pPr>
      <w:r w:rsidRPr="00923630">
        <w:rPr>
          <w:rFonts w:eastAsia="Times New Roman" w:cs="Times New Roman"/>
          <w:szCs w:val="24"/>
          <w:lang w:eastAsia="ru-RU"/>
        </w:rPr>
        <w:t>Исследование операций по движению денежных средств в ходе проведения судебно-бухгалтерской экспертизы.</w:t>
      </w:r>
    </w:p>
    <w:p w:rsidR="00E06DDA" w:rsidRPr="00923630" w:rsidRDefault="00E06DDA" w:rsidP="00923630">
      <w:pPr>
        <w:pStyle w:val="ae"/>
        <w:widowControl w:val="0"/>
        <w:numPr>
          <w:ilvl w:val="0"/>
          <w:numId w:val="16"/>
        </w:numPr>
        <w:autoSpaceDE w:val="0"/>
        <w:autoSpaceDN w:val="0"/>
        <w:adjustRightInd w:val="0"/>
        <w:spacing w:after="0" w:line="240" w:lineRule="auto"/>
        <w:jc w:val="both"/>
        <w:rPr>
          <w:rFonts w:eastAsia="Times New Roman" w:cs="Times New Roman"/>
          <w:szCs w:val="24"/>
          <w:lang w:eastAsia="ru-RU"/>
        </w:rPr>
      </w:pPr>
      <w:r w:rsidRPr="00923630">
        <w:rPr>
          <w:rFonts w:eastAsia="Times New Roman" w:cs="Times New Roman"/>
          <w:szCs w:val="24"/>
          <w:lang w:eastAsia="ru-RU"/>
        </w:rPr>
        <w:t>Оценка, заключение эксперта-бухгалтера.</w:t>
      </w:r>
    </w:p>
    <w:p w:rsidR="00E06DDA" w:rsidRPr="00923630" w:rsidRDefault="00E06DDA" w:rsidP="00923630">
      <w:pPr>
        <w:pStyle w:val="ae"/>
        <w:widowControl w:val="0"/>
        <w:numPr>
          <w:ilvl w:val="0"/>
          <w:numId w:val="16"/>
        </w:numPr>
        <w:autoSpaceDE w:val="0"/>
        <w:autoSpaceDN w:val="0"/>
        <w:adjustRightInd w:val="0"/>
        <w:spacing w:after="0" w:line="240" w:lineRule="auto"/>
        <w:jc w:val="both"/>
        <w:rPr>
          <w:rFonts w:eastAsia="Times New Roman" w:cs="Times New Roman"/>
          <w:szCs w:val="24"/>
          <w:lang w:eastAsia="ru-RU"/>
        </w:rPr>
      </w:pPr>
      <w:r w:rsidRPr="00923630">
        <w:rPr>
          <w:rFonts w:eastAsia="Times New Roman" w:cs="Times New Roman"/>
          <w:szCs w:val="24"/>
          <w:lang w:eastAsia="ru-RU"/>
        </w:rPr>
        <w:t>Документ — основной объект судебно-бухгалтерской экспертизы.</w:t>
      </w:r>
    </w:p>
    <w:p w:rsidR="00E06DDA" w:rsidRPr="00923630" w:rsidRDefault="00E06DDA" w:rsidP="00923630">
      <w:pPr>
        <w:pStyle w:val="ae"/>
        <w:widowControl w:val="0"/>
        <w:numPr>
          <w:ilvl w:val="0"/>
          <w:numId w:val="16"/>
        </w:numPr>
        <w:autoSpaceDE w:val="0"/>
        <w:autoSpaceDN w:val="0"/>
        <w:adjustRightInd w:val="0"/>
        <w:spacing w:after="0" w:line="240" w:lineRule="auto"/>
        <w:jc w:val="both"/>
        <w:rPr>
          <w:rFonts w:eastAsia="Times New Roman" w:cs="Times New Roman"/>
          <w:szCs w:val="24"/>
          <w:lang w:eastAsia="ru-RU"/>
        </w:rPr>
      </w:pPr>
      <w:r w:rsidRPr="00923630">
        <w:rPr>
          <w:rFonts w:eastAsia="Times New Roman" w:cs="Times New Roman"/>
          <w:szCs w:val="24"/>
          <w:lang w:eastAsia="ru-RU"/>
        </w:rPr>
        <w:t>Исследование материалов дела по движению имущества экспертом-бухгалтером в ходе проведения судебно-бухгалтерской экспертизы.</w:t>
      </w:r>
    </w:p>
    <w:p w:rsidR="00E06DDA" w:rsidRPr="00923630" w:rsidRDefault="00E06DDA" w:rsidP="00923630">
      <w:pPr>
        <w:pStyle w:val="ae"/>
        <w:widowControl w:val="0"/>
        <w:numPr>
          <w:ilvl w:val="0"/>
          <w:numId w:val="16"/>
        </w:numPr>
        <w:tabs>
          <w:tab w:val="left" w:pos="1003"/>
        </w:tabs>
        <w:autoSpaceDE w:val="0"/>
        <w:autoSpaceDN w:val="0"/>
        <w:adjustRightInd w:val="0"/>
        <w:spacing w:after="0" w:line="240" w:lineRule="auto"/>
        <w:jc w:val="both"/>
        <w:rPr>
          <w:rStyle w:val="FontStyle13"/>
          <w:rFonts w:eastAsia="Times New Roman"/>
          <w:spacing w:val="0"/>
          <w:sz w:val="24"/>
          <w:szCs w:val="24"/>
          <w:lang w:eastAsia="ru-RU"/>
        </w:rPr>
      </w:pPr>
      <w:r w:rsidRPr="00923630">
        <w:rPr>
          <w:rFonts w:eastAsia="Times New Roman" w:cs="Times New Roman"/>
          <w:szCs w:val="24"/>
          <w:lang w:eastAsia="ru-RU"/>
        </w:rPr>
        <w:t>Стандарты проведения судебно-бухгалтерской экспертизы</w:t>
      </w:r>
    </w:p>
    <w:p w:rsidR="00766744" w:rsidRDefault="00766744" w:rsidP="00766744">
      <w:pPr>
        <w:widowControl w:val="0"/>
        <w:spacing w:after="0" w:line="240" w:lineRule="auto"/>
        <w:ind w:firstLine="709"/>
        <w:jc w:val="both"/>
        <w:rPr>
          <w:b/>
        </w:rPr>
      </w:pPr>
    </w:p>
    <w:p w:rsidR="00D44410" w:rsidRPr="00C67758" w:rsidRDefault="000D3D53" w:rsidP="00766744">
      <w:pPr>
        <w:widowControl w:val="0"/>
        <w:spacing w:after="0" w:line="240" w:lineRule="auto"/>
        <w:ind w:firstLine="709"/>
        <w:jc w:val="both"/>
        <w:rPr>
          <w:b/>
        </w:rPr>
      </w:pPr>
      <w:r w:rsidRPr="00C67758">
        <w:rPr>
          <w:b/>
        </w:rPr>
        <w:t>Шкалы оценки образовательных достижений</w:t>
      </w:r>
    </w:p>
    <w:p w:rsidR="00D44410" w:rsidRPr="00C67758" w:rsidRDefault="000D3D53" w:rsidP="00766744">
      <w:pPr>
        <w:spacing w:after="0" w:line="240" w:lineRule="auto"/>
        <w:ind w:firstLine="709"/>
        <w:jc w:val="both"/>
      </w:pPr>
      <w:r w:rsidRPr="00C67758">
        <w:rPr>
          <w:lang w:eastAsia="zh-CN"/>
        </w:rPr>
        <w:t xml:space="preserve">Шкала каждого контрольного мероприятия лежит в пределах от 0 до установленного максимального балла включительно. Итоговая аттестация по дисциплине оценивается по 100-балльной шкале и представляет собой </w:t>
      </w:r>
      <w:r w:rsidRPr="00C67758">
        <w:t xml:space="preserve">сумму баллов, заработанных студентом при выполнении заданий в рамках текущего и промежуточного контроля. </w:t>
      </w:r>
    </w:p>
    <w:p w:rsidR="00D44410" w:rsidRPr="00C67758" w:rsidRDefault="000D3D53" w:rsidP="00766744">
      <w:pPr>
        <w:spacing w:after="0" w:line="240" w:lineRule="auto"/>
        <w:ind w:firstLine="709"/>
        <w:jc w:val="both"/>
        <w:rPr>
          <w:lang w:eastAsia="zh-CN"/>
        </w:rPr>
      </w:pPr>
      <w:r w:rsidRPr="00C67758">
        <w:rPr>
          <w:lang w:eastAsia="zh-CN"/>
        </w:rPr>
        <w:t xml:space="preserve">Итоговая оценка выставляется в соответствии со следующей шкалой: </w:t>
      </w:r>
    </w:p>
    <w:tbl>
      <w:tblPr>
        <w:tblW w:w="49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0"/>
        <w:gridCol w:w="2717"/>
        <w:gridCol w:w="1206"/>
        <w:gridCol w:w="4135"/>
      </w:tblGrid>
      <w:tr w:rsidR="00D44410" w:rsidRPr="00472518" w:rsidTr="00766744">
        <w:trPr>
          <w:jc w:val="center"/>
        </w:trPr>
        <w:tc>
          <w:tcPr>
            <w:tcW w:w="892" w:type="pct"/>
            <w:shd w:val="clear" w:color="auto" w:fill="D9D9D9"/>
          </w:tcPr>
          <w:p w:rsidR="00D44410" w:rsidRPr="00472518" w:rsidRDefault="000D3D53" w:rsidP="00D44410">
            <w:pPr>
              <w:spacing w:after="0" w:line="240" w:lineRule="auto"/>
              <w:rPr>
                <w:sz w:val="22"/>
              </w:rPr>
            </w:pPr>
            <w:r w:rsidRPr="00472518">
              <w:rPr>
                <w:sz w:val="22"/>
              </w:rPr>
              <w:t>Сумма баллов</w:t>
            </w:r>
          </w:p>
        </w:tc>
        <w:tc>
          <w:tcPr>
            <w:tcW w:w="1385" w:type="pct"/>
            <w:shd w:val="clear" w:color="auto" w:fill="D9D9D9"/>
          </w:tcPr>
          <w:p w:rsidR="00D44410" w:rsidRPr="00472518" w:rsidRDefault="000D3D53" w:rsidP="00D44410">
            <w:pPr>
              <w:spacing w:after="0" w:line="240" w:lineRule="auto"/>
              <w:rPr>
                <w:sz w:val="22"/>
              </w:rPr>
            </w:pPr>
            <w:r w:rsidRPr="00472518">
              <w:rPr>
                <w:sz w:val="22"/>
              </w:rPr>
              <w:t>Оценка по 4-ех балльной шкале</w:t>
            </w:r>
          </w:p>
        </w:tc>
        <w:tc>
          <w:tcPr>
            <w:tcW w:w="615" w:type="pct"/>
            <w:shd w:val="clear" w:color="auto" w:fill="D9D9D9"/>
          </w:tcPr>
          <w:p w:rsidR="00D44410" w:rsidRPr="00472518" w:rsidRDefault="000D3D53" w:rsidP="00D44410">
            <w:pPr>
              <w:spacing w:after="0" w:line="240" w:lineRule="auto"/>
              <w:rPr>
                <w:sz w:val="22"/>
              </w:rPr>
            </w:pPr>
            <w:r w:rsidRPr="00472518">
              <w:rPr>
                <w:sz w:val="22"/>
              </w:rPr>
              <w:t xml:space="preserve">Оценка </w:t>
            </w:r>
            <w:r w:rsidRPr="00472518">
              <w:rPr>
                <w:sz w:val="22"/>
                <w:lang w:val="en-US"/>
              </w:rPr>
              <w:t>ECTS</w:t>
            </w:r>
          </w:p>
        </w:tc>
        <w:tc>
          <w:tcPr>
            <w:tcW w:w="2109" w:type="pct"/>
            <w:shd w:val="clear" w:color="auto" w:fill="D9D9D9"/>
          </w:tcPr>
          <w:p w:rsidR="00D44410" w:rsidRPr="00472518" w:rsidRDefault="000D3D53" w:rsidP="00D44410">
            <w:pPr>
              <w:spacing w:after="0" w:line="240" w:lineRule="auto"/>
              <w:rPr>
                <w:sz w:val="22"/>
              </w:rPr>
            </w:pPr>
            <w:r w:rsidRPr="00472518">
              <w:rPr>
                <w:sz w:val="22"/>
              </w:rPr>
              <w:t>Требования к уровню освоению учебной дисциплины</w:t>
            </w:r>
          </w:p>
        </w:tc>
      </w:tr>
      <w:tr w:rsidR="00D44410" w:rsidRPr="00472518" w:rsidTr="00766744">
        <w:trPr>
          <w:trHeight w:val="146"/>
          <w:jc w:val="center"/>
        </w:trPr>
        <w:tc>
          <w:tcPr>
            <w:tcW w:w="892" w:type="pct"/>
            <w:vAlign w:val="center"/>
          </w:tcPr>
          <w:p w:rsidR="00D44410" w:rsidRPr="00472518" w:rsidRDefault="000D3D53" w:rsidP="00D44410">
            <w:pPr>
              <w:spacing w:after="0" w:line="240" w:lineRule="auto"/>
              <w:rPr>
                <w:sz w:val="22"/>
              </w:rPr>
            </w:pPr>
            <w:r w:rsidRPr="00472518">
              <w:rPr>
                <w:sz w:val="22"/>
              </w:rPr>
              <w:t>90-100</w:t>
            </w:r>
          </w:p>
        </w:tc>
        <w:tc>
          <w:tcPr>
            <w:tcW w:w="1385" w:type="pct"/>
            <w:shd w:val="clear" w:color="auto" w:fill="auto"/>
            <w:vAlign w:val="center"/>
          </w:tcPr>
          <w:p w:rsidR="00D44410" w:rsidRPr="00472518" w:rsidRDefault="000D3D53" w:rsidP="00D44410">
            <w:pPr>
              <w:spacing w:after="0" w:line="240" w:lineRule="auto"/>
              <w:rPr>
                <w:sz w:val="22"/>
              </w:rPr>
            </w:pPr>
            <w:r w:rsidRPr="00472518">
              <w:rPr>
                <w:sz w:val="22"/>
              </w:rPr>
              <w:t xml:space="preserve">5 – </w:t>
            </w:r>
            <w:r w:rsidRPr="00472518">
              <w:rPr>
                <w:i/>
                <w:sz w:val="22"/>
              </w:rPr>
              <w:t>«отлично»</w:t>
            </w:r>
          </w:p>
        </w:tc>
        <w:tc>
          <w:tcPr>
            <w:tcW w:w="615" w:type="pct"/>
            <w:shd w:val="clear" w:color="auto" w:fill="auto"/>
            <w:vAlign w:val="center"/>
          </w:tcPr>
          <w:p w:rsidR="00D44410" w:rsidRPr="00472518" w:rsidRDefault="000D3D53" w:rsidP="00D44410">
            <w:pPr>
              <w:spacing w:after="0" w:line="240" w:lineRule="auto"/>
              <w:rPr>
                <w:sz w:val="22"/>
              </w:rPr>
            </w:pPr>
            <w:r w:rsidRPr="00472518">
              <w:rPr>
                <w:sz w:val="22"/>
              </w:rPr>
              <w:t>А</w:t>
            </w:r>
          </w:p>
        </w:tc>
        <w:tc>
          <w:tcPr>
            <w:tcW w:w="2109" w:type="pct"/>
          </w:tcPr>
          <w:p w:rsidR="00D44410" w:rsidRPr="00472518" w:rsidRDefault="000D3D53" w:rsidP="00D44410">
            <w:pPr>
              <w:spacing w:after="0" w:line="240" w:lineRule="auto"/>
              <w:rPr>
                <w:sz w:val="22"/>
              </w:rPr>
            </w:pPr>
            <w:r w:rsidRPr="00472518">
              <w:rPr>
                <w:sz w:val="22"/>
              </w:rPr>
              <w:t>Оценка «отлично» выставляется студенту, если он глубоко и прочно усвоил программный материал, исчерпывающе, последовательно, четко и логически стройно его излагает, умеет тесно увязывать теорию с практикой, использует в ответе материал монографической литературы.</w:t>
            </w:r>
          </w:p>
        </w:tc>
      </w:tr>
      <w:tr w:rsidR="00D44410" w:rsidRPr="00472518" w:rsidTr="00766744">
        <w:trPr>
          <w:trHeight w:val="182"/>
          <w:jc w:val="center"/>
        </w:trPr>
        <w:tc>
          <w:tcPr>
            <w:tcW w:w="892" w:type="pct"/>
            <w:vAlign w:val="center"/>
          </w:tcPr>
          <w:p w:rsidR="00D44410" w:rsidRPr="00472518" w:rsidRDefault="000D3D53" w:rsidP="00D44410">
            <w:pPr>
              <w:spacing w:after="0" w:line="240" w:lineRule="auto"/>
              <w:rPr>
                <w:sz w:val="22"/>
              </w:rPr>
            </w:pPr>
            <w:r w:rsidRPr="00472518">
              <w:rPr>
                <w:sz w:val="22"/>
              </w:rPr>
              <w:t>85-89</w:t>
            </w:r>
          </w:p>
        </w:tc>
        <w:tc>
          <w:tcPr>
            <w:tcW w:w="1385" w:type="pct"/>
            <w:vMerge w:val="restart"/>
            <w:shd w:val="clear" w:color="auto" w:fill="auto"/>
            <w:vAlign w:val="center"/>
          </w:tcPr>
          <w:p w:rsidR="00D44410" w:rsidRPr="00472518" w:rsidRDefault="000D3D53" w:rsidP="00D44410">
            <w:pPr>
              <w:spacing w:after="0" w:line="240" w:lineRule="auto"/>
              <w:rPr>
                <w:sz w:val="22"/>
              </w:rPr>
            </w:pPr>
            <w:r w:rsidRPr="00472518">
              <w:rPr>
                <w:sz w:val="22"/>
              </w:rPr>
              <w:t>4 – «</w:t>
            </w:r>
            <w:r w:rsidRPr="00472518">
              <w:rPr>
                <w:i/>
                <w:sz w:val="22"/>
              </w:rPr>
              <w:t>хорошо</w:t>
            </w:r>
            <w:r w:rsidRPr="00472518">
              <w:rPr>
                <w:sz w:val="22"/>
              </w:rPr>
              <w:t>»</w:t>
            </w:r>
          </w:p>
        </w:tc>
        <w:tc>
          <w:tcPr>
            <w:tcW w:w="615" w:type="pct"/>
            <w:shd w:val="clear" w:color="auto" w:fill="auto"/>
            <w:vAlign w:val="center"/>
          </w:tcPr>
          <w:p w:rsidR="00D44410" w:rsidRPr="00472518" w:rsidRDefault="000D3D53" w:rsidP="00D44410">
            <w:pPr>
              <w:spacing w:after="0" w:line="240" w:lineRule="auto"/>
              <w:rPr>
                <w:sz w:val="22"/>
              </w:rPr>
            </w:pPr>
            <w:r w:rsidRPr="00472518">
              <w:rPr>
                <w:sz w:val="22"/>
              </w:rPr>
              <w:t>В</w:t>
            </w:r>
          </w:p>
        </w:tc>
        <w:tc>
          <w:tcPr>
            <w:tcW w:w="2109" w:type="pct"/>
            <w:vMerge w:val="restart"/>
          </w:tcPr>
          <w:p w:rsidR="00D44410" w:rsidRPr="00472518" w:rsidRDefault="000D3D53" w:rsidP="00D44410">
            <w:pPr>
              <w:spacing w:after="0" w:line="240" w:lineRule="auto"/>
              <w:rPr>
                <w:sz w:val="22"/>
              </w:rPr>
            </w:pPr>
            <w:r w:rsidRPr="00472518">
              <w:rPr>
                <w:sz w:val="22"/>
              </w:rPr>
              <w:t>Оценка «хорошо» выставляется студенту, если он твёрдо знает материал, грамотно и по существу излагает его, не допуская существенных неточностей в ответе на вопрос.</w:t>
            </w:r>
          </w:p>
        </w:tc>
      </w:tr>
      <w:tr w:rsidR="00D44410" w:rsidRPr="00472518" w:rsidTr="00766744">
        <w:trPr>
          <w:jc w:val="center"/>
        </w:trPr>
        <w:tc>
          <w:tcPr>
            <w:tcW w:w="892" w:type="pct"/>
            <w:vAlign w:val="center"/>
          </w:tcPr>
          <w:p w:rsidR="00D44410" w:rsidRPr="00472518" w:rsidRDefault="000D3D53" w:rsidP="00D44410">
            <w:pPr>
              <w:spacing w:after="0" w:line="240" w:lineRule="auto"/>
              <w:rPr>
                <w:sz w:val="22"/>
              </w:rPr>
            </w:pPr>
            <w:r w:rsidRPr="00472518">
              <w:rPr>
                <w:sz w:val="22"/>
              </w:rPr>
              <w:t>75-84</w:t>
            </w:r>
          </w:p>
        </w:tc>
        <w:tc>
          <w:tcPr>
            <w:tcW w:w="1385" w:type="pct"/>
            <w:vMerge/>
            <w:shd w:val="clear" w:color="auto" w:fill="auto"/>
            <w:vAlign w:val="center"/>
          </w:tcPr>
          <w:p w:rsidR="00D44410" w:rsidRPr="00472518" w:rsidRDefault="00D44410" w:rsidP="00D44410">
            <w:pPr>
              <w:spacing w:after="0" w:line="240" w:lineRule="auto"/>
              <w:rPr>
                <w:sz w:val="22"/>
              </w:rPr>
            </w:pPr>
          </w:p>
        </w:tc>
        <w:tc>
          <w:tcPr>
            <w:tcW w:w="615" w:type="pct"/>
            <w:shd w:val="clear" w:color="auto" w:fill="auto"/>
            <w:vAlign w:val="center"/>
          </w:tcPr>
          <w:p w:rsidR="00D44410" w:rsidRPr="00472518" w:rsidRDefault="000D3D53" w:rsidP="00D44410">
            <w:pPr>
              <w:spacing w:after="0" w:line="240" w:lineRule="auto"/>
              <w:rPr>
                <w:sz w:val="22"/>
              </w:rPr>
            </w:pPr>
            <w:r w:rsidRPr="00472518">
              <w:rPr>
                <w:sz w:val="22"/>
              </w:rPr>
              <w:t>С</w:t>
            </w:r>
          </w:p>
        </w:tc>
        <w:tc>
          <w:tcPr>
            <w:tcW w:w="2109" w:type="pct"/>
            <w:vMerge/>
          </w:tcPr>
          <w:p w:rsidR="00D44410" w:rsidRPr="00472518" w:rsidRDefault="00D44410" w:rsidP="00D44410">
            <w:pPr>
              <w:spacing w:after="0" w:line="240" w:lineRule="auto"/>
              <w:rPr>
                <w:sz w:val="22"/>
              </w:rPr>
            </w:pPr>
          </w:p>
        </w:tc>
      </w:tr>
      <w:tr w:rsidR="00D44410" w:rsidRPr="00472518" w:rsidTr="00766744">
        <w:trPr>
          <w:jc w:val="center"/>
        </w:trPr>
        <w:tc>
          <w:tcPr>
            <w:tcW w:w="892" w:type="pct"/>
            <w:vAlign w:val="center"/>
          </w:tcPr>
          <w:p w:rsidR="00D44410" w:rsidRPr="00472518" w:rsidRDefault="000D3D53" w:rsidP="00D44410">
            <w:pPr>
              <w:spacing w:after="0" w:line="240" w:lineRule="auto"/>
              <w:rPr>
                <w:sz w:val="22"/>
                <w:lang w:val="en-US"/>
              </w:rPr>
            </w:pPr>
            <w:r w:rsidRPr="00472518">
              <w:rPr>
                <w:sz w:val="22"/>
                <w:lang w:val="en-US"/>
              </w:rPr>
              <w:t>70-74</w:t>
            </w:r>
          </w:p>
        </w:tc>
        <w:tc>
          <w:tcPr>
            <w:tcW w:w="1385" w:type="pct"/>
            <w:vMerge/>
            <w:shd w:val="clear" w:color="auto" w:fill="auto"/>
            <w:vAlign w:val="center"/>
          </w:tcPr>
          <w:p w:rsidR="00D44410" w:rsidRPr="00472518" w:rsidRDefault="00D44410" w:rsidP="00D44410">
            <w:pPr>
              <w:spacing w:after="0" w:line="240" w:lineRule="auto"/>
              <w:rPr>
                <w:sz w:val="22"/>
              </w:rPr>
            </w:pPr>
          </w:p>
        </w:tc>
        <w:tc>
          <w:tcPr>
            <w:tcW w:w="615" w:type="pct"/>
            <w:vMerge w:val="restart"/>
            <w:shd w:val="clear" w:color="auto" w:fill="auto"/>
            <w:vAlign w:val="center"/>
          </w:tcPr>
          <w:p w:rsidR="00D44410" w:rsidRPr="00472518" w:rsidRDefault="000D3D53" w:rsidP="00D44410">
            <w:pPr>
              <w:spacing w:after="0" w:line="240" w:lineRule="auto"/>
              <w:rPr>
                <w:sz w:val="22"/>
                <w:lang w:val="en-US"/>
              </w:rPr>
            </w:pPr>
            <w:r w:rsidRPr="00472518">
              <w:rPr>
                <w:sz w:val="22"/>
                <w:lang w:val="en-US"/>
              </w:rPr>
              <w:t>D</w:t>
            </w:r>
          </w:p>
        </w:tc>
        <w:tc>
          <w:tcPr>
            <w:tcW w:w="2109" w:type="pct"/>
            <w:vMerge/>
          </w:tcPr>
          <w:p w:rsidR="00D44410" w:rsidRPr="00472518" w:rsidRDefault="00D44410" w:rsidP="00D44410">
            <w:pPr>
              <w:spacing w:after="0" w:line="240" w:lineRule="auto"/>
              <w:rPr>
                <w:sz w:val="22"/>
                <w:lang w:val="en-US"/>
              </w:rPr>
            </w:pPr>
          </w:p>
        </w:tc>
      </w:tr>
      <w:tr w:rsidR="00D44410" w:rsidRPr="00472518" w:rsidTr="00766744">
        <w:trPr>
          <w:jc w:val="center"/>
        </w:trPr>
        <w:tc>
          <w:tcPr>
            <w:tcW w:w="892" w:type="pct"/>
            <w:vAlign w:val="center"/>
          </w:tcPr>
          <w:p w:rsidR="00D44410" w:rsidRPr="00472518" w:rsidRDefault="000D3D53" w:rsidP="00D44410">
            <w:pPr>
              <w:spacing w:after="0" w:line="240" w:lineRule="auto"/>
              <w:rPr>
                <w:sz w:val="22"/>
                <w:lang w:val="en-US"/>
              </w:rPr>
            </w:pPr>
            <w:r w:rsidRPr="00472518">
              <w:rPr>
                <w:sz w:val="22"/>
                <w:lang w:val="en-US"/>
              </w:rPr>
              <w:t>65-69</w:t>
            </w:r>
          </w:p>
        </w:tc>
        <w:tc>
          <w:tcPr>
            <w:tcW w:w="1385" w:type="pct"/>
            <w:vMerge w:val="restart"/>
            <w:shd w:val="clear" w:color="auto" w:fill="auto"/>
            <w:vAlign w:val="center"/>
          </w:tcPr>
          <w:p w:rsidR="00D44410" w:rsidRPr="00472518" w:rsidRDefault="000D3D53" w:rsidP="00D44410">
            <w:pPr>
              <w:spacing w:after="0" w:line="240" w:lineRule="auto"/>
              <w:rPr>
                <w:sz w:val="22"/>
              </w:rPr>
            </w:pPr>
            <w:r w:rsidRPr="00472518">
              <w:rPr>
                <w:sz w:val="22"/>
              </w:rPr>
              <w:t>3 – «</w:t>
            </w:r>
            <w:r w:rsidRPr="00472518">
              <w:rPr>
                <w:i/>
                <w:sz w:val="22"/>
              </w:rPr>
              <w:t>удовлетворительно</w:t>
            </w:r>
            <w:r w:rsidRPr="00472518">
              <w:rPr>
                <w:sz w:val="22"/>
              </w:rPr>
              <w:t>»</w:t>
            </w:r>
          </w:p>
        </w:tc>
        <w:tc>
          <w:tcPr>
            <w:tcW w:w="615" w:type="pct"/>
            <w:vMerge/>
            <w:shd w:val="clear" w:color="auto" w:fill="auto"/>
            <w:vAlign w:val="center"/>
          </w:tcPr>
          <w:p w:rsidR="00D44410" w:rsidRPr="00472518" w:rsidRDefault="00D44410" w:rsidP="00D44410">
            <w:pPr>
              <w:spacing w:after="0" w:line="240" w:lineRule="auto"/>
              <w:rPr>
                <w:sz w:val="22"/>
              </w:rPr>
            </w:pPr>
          </w:p>
        </w:tc>
        <w:tc>
          <w:tcPr>
            <w:tcW w:w="2109" w:type="pct"/>
            <w:vMerge w:val="restart"/>
          </w:tcPr>
          <w:p w:rsidR="00D44410" w:rsidRPr="00472518" w:rsidRDefault="000D3D53" w:rsidP="00D44410">
            <w:pPr>
              <w:spacing w:after="0" w:line="240" w:lineRule="auto"/>
              <w:rPr>
                <w:sz w:val="22"/>
              </w:rPr>
            </w:pPr>
            <w:r w:rsidRPr="00472518">
              <w:rPr>
                <w:sz w:val="22"/>
              </w:rPr>
              <w:t xml:space="preserve">Оценка «удовлетворительно» выставляется студенту, если он имеет знания только основного материала, но не усвоил его деталей, допускает неточности, недостаточно правильные формулировки, нарушения логической </w:t>
            </w:r>
            <w:r w:rsidRPr="00472518">
              <w:rPr>
                <w:sz w:val="22"/>
              </w:rPr>
              <w:lastRenderedPageBreak/>
              <w:t>последовательности в изложении программного материала.</w:t>
            </w:r>
          </w:p>
        </w:tc>
      </w:tr>
      <w:tr w:rsidR="00D44410" w:rsidRPr="00472518" w:rsidTr="00766744">
        <w:trPr>
          <w:jc w:val="center"/>
        </w:trPr>
        <w:tc>
          <w:tcPr>
            <w:tcW w:w="892" w:type="pct"/>
            <w:vAlign w:val="center"/>
          </w:tcPr>
          <w:p w:rsidR="00D44410" w:rsidRPr="00472518" w:rsidRDefault="000D3D53" w:rsidP="00D44410">
            <w:pPr>
              <w:spacing w:after="0" w:line="240" w:lineRule="auto"/>
              <w:rPr>
                <w:sz w:val="22"/>
              </w:rPr>
            </w:pPr>
            <w:r w:rsidRPr="00472518">
              <w:rPr>
                <w:sz w:val="22"/>
              </w:rPr>
              <w:t>60-64</w:t>
            </w:r>
          </w:p>
        </w:tc>
        <w:tc>
          <w:tcPr>
            <w:tcW w:w="1385" w:type="pct"/>
            <w:vMerge/>
            <w:shd w:val="clear" w:color="auto" w:fill="auto"/>
            <w:vAlign w:val="center"/>
          </w:tcPr>
          <w:p w:rsidR="00D44410" w:rsidRPr="00472518" w:rsidRDefault="00D44410" w:rsidP="00D44410">
            <w:pPr>
              <w:spacing w:after="0" w:line="240" w:lineRule="auto"/>
              <w:rPr>
                <w:sz w:val="22"/>
              </w:rPr>
            </w:pPr>
          </w:p>
        </w:tc>
        <w:tc>
          <w:tcPr>
            <w:tcW w:w="615" w:type="pct"/>
            <w:shd w:val="clear" w:color="auto" w:fill="auto"/>
            <w:vAlign w:val="center"/>
          </w:tcPr>
          <w:p w:rsidR="00D44410" w:rsidRPr="00472518" w:rsidRDefault="000D3D53" w:rsidP="00D44410">
            <w:pPr>
              <w:spacing w:after="0" w:line="240" w:lineRule="auto"/>
              <w:rPr>
                <w:sz w:val="22"/>
              </w:rPr>
            </w:pPr>
            <w:r w:rsidRPr="00472518">
              <w:rPr>
                <w:sz w:val="22"/>
              </w:rPr>
              <w:t>Е</w:t>
            </w:r>
          </w:p>
        </w:tc>
        <w:tc>
          <w:tcPr>
            <w:tcW w:w="2109" w:type="pct"/>
            <w:vMerge/>
          </w:tcPr>
          <w:p w:rsidR="00D44410" w:rsidRPr="00472518" w:rsidRDefault="00D44410" w:rsidP="00D44410">
            <w:pPr>
              <w:spacing w:after="0" w:line="240" w:lineRule="auto"/>
              <w:rPr>
                <w:sz w:val="22"/>
              </w:rPr>
            </w:pPr>
          </w:p>
        </w:tc>
      </w:tr>
      <w:tr w:rsidR="00D44410" w:rsidRPr="00472518" w:rsidTr="00766744">
        <w:trPr>
          <w:jc w:val="center"/>
        </w:trPr>
        <w:tc>
          <w:tcPr>
            <w:tcW w:w="892" w:type="pct"/>
            <w:vAlign w:val="center"/>
          </w:tcPr>
          <w:p w:rsidR="00D44410" w:rsidRPr="00472518" w:rsidRDefault="000D3D53" w:rsidP="00D44410">
            <w:pPr>
              <w:spacing w:after="0" w:line="240" w:lineRule="auto"/>
              <w:rPr>
                <w:sz w:val="22"/>
              </w:rPr>
            </w:pPr>
            <w:r w:rsidRPr="00472518">
              <w:rPr>
                <w:sz w:val="22"/>
              </w:rPr>
              <w:t>Ниже 60</w:t>
            </w:r>
          </w:p>
        </w:tc>
        <w:tc>
          <w:tcPr>
            <w:tcW w:w="1385" w:type="pct"/>
            <w:shd w:val="clear" w:color="auto" w:fill="auto"/>
            <w:vAlign w:val="center"/>
          </w:tcPr>
          <w:p w:rsidR="00D44410" w:rsidRPr="00472518" w:rsidRDefault="000D3D53" w:rsidP="00D44410">
            <w:pPr>
              <w:spacing w:after="0" w:line="240" w:lineRule="auto"/>
              <w:rPr>
                <w:sz w:val="22"/>
              </w:rPr>
            </w:pPr>
            <w:r w:rsidRPr="00472518">
              <w:rPr>
                <w:sz w:val="22"/>
              </w:rPr>
              <w:t>2 – «</w:t>
            </w:r>
            <w:r w:rsidRPr="00472518">
              <w:rPr>
                <w:i/>
                <w:sz w:val="22"/>
              </w:rPr>
              <w:t>неудовлетворительно</w:t>
            </w:r>
            <w:r w:rsidRPr="00472518">
              <w:rPr>
                <w:sz w:val="22"/>
              </w:rPr>
              <w:t>»</w:t>
            </w:r>
          </w:p>
        </w:tc>
        <w:tc>
          <w:tcPr>
            <w:tcW w:w="615" w:type="pct"/>
            <w:shd w:val="clear" w:color="auto" w:fill="auto"/>
            <w:vAlign w:val="center"/>
          </w:tcPr>
          <w:p w:rsidR="00D44410" w:rsidRPr="00472518" w:rsidRDefault="000D3D53" w:rsidP="00D44410">
            <w:pPr>
              <w:spacing w:after="0" w:line="240" w:lineRule="auto"/>
              <w:rPr>
                <w:sz w:val="22"/>
                <w:lang w:val="en-US"/>
              </w:rPr>
            </w:pPr>
            <w:r w:rsidRPr="00472518">
              <w:rPr>
                <w:sz w:val="22"/>
                <w:lang w:val="en-US"/>
              </w:rPr>
              <w:t>F</w:t>
            </w:r>
          </w:p>
        </w:tc>
        <w:tc>
          <w:tcPr>
            <w:tcW w:w="2109" w:type="pct"/>
          </w:tcPr>
          <w:p w:rsidR="00D44410" w:rsidRPr="00472518" w:rsidRDefault="000D3D53" w:rsidP="00D44410">
            <w:pPr>
              <w:spacing w:after="0" w:line="240" w:lineRule="auto"/>
              <w:rPr>
                <w:sz w:val="22"/>
              </w:rPr>
            </w:pPr>
            <w:r w:rsidRPr="00472518">
              <w:rPr>
                <w:sz w:val="22"/>
              </w:rPr>
              <w:t>Оценка «неудовлетворительно» выставляется студенту, который не знает значительной части программного материала, допускает существенные ошибки. Как правило, оценка «неудовлетворительно» ставится студентам, которые не могут продолжить обучение без дополнительных занятий по соответствующей дисциплине.</w:t>
            </w:r>
          </w:p>
        </w:tc>
      </w:tr>
    </w:tbl>
    <w:p w:rsidR="00A63548" w:rsidRDefault="00766744" w:rsidP="00B71A83">
      <w:pPr>
        <w:pStyle w:val="ac"/>
        <w:spacing w:after="120" w:line="240" w:lineRule="auto"/>
        <w:ind w:firstLine="0"/>
      </w:pPr>
      <w:r>
        <w:t>7</w:t>
      </w:r>
      <w:r w:rsidR="005300F8" w:rsidRPr="005300F8">
        <w:t>.</w:t>
      </w:r>
      <w:r>
        <w:t xml:space="preserve"> </w:t>
      </w:r>
      <w:r w:rsidR="005300F8" w:rsidRPr="005300F8">
        <w:t>УЧЕБНО-МЕТОДИЧЕСКОЕ И ИНФОРМАЦИОННОЕ ОБЕСПЕЧЕНИЕ УЧЕБНОЙ ДИСЦИПЛИНЫ</w:t>
      </w:r>
    </w:p>
    <w:p w:rsidR="005300F8" w:rsidRPr="00D44410" w:rsidRDefault="005300F8" w:rsidP="00923630">
      <w:pPr>
        <w:spacing w:after="0" w:line="240" w:lineRule="auto"/>
        <w:rPr>
          <w:lang w:val="en-US"/>
        </w:rPr>
      </w:pPr>
      <w:r>
        <w:t>ОСНОВНАЯ</w:t>
      </w:r>
      <w:r w:rsidRPr="00D44410">
        <w:rPr>
          <w:lang w:val="en-US"/>
        </w:rPr>
        <w:t xml:space="preserve"> </w:t>
      </w:r>
      <w:r>
        <w:t>ЛИТЕРАТУРА</w:t>
      </w:r>
      <w:r w:rsidRPr="00D44410">
        <w:rPr>
          <w:lang w:val="en-US"/>
        </w:rPr>
        <w:t>:</w:t>
      </w:r>
    </w:p>
    <w:p w:rsidR="006B5C84" w:rsidRPr="00923630" w:rsidRDefault="000D3D53" w:rsidP="00923630">
      <w:pPr>
        <w:pStyle w:val="ae"/>
        <w:numPr>
          <w:ilvl w:val="0"/>
          <w:numId w:val="17"/>
        </w:numPr>
        <w:spacing w:after="0" w:line="240" w:lineRule="auto"/>
        <w:rPr>
          <w:lang w:val="en-US"/>
        </w:rPr>
      </w:pPr>
      <w:r>
        <w:t>ЭИ</w:t>
      </w:r>
      <w:r w:rsidRPr="00923630">
        <w:rPr>
          <w:lang w:val="en-US"/>
        </w:rPr>
        <w:t xml:space="preserve"> S3</w:t>
      </w:r>
      <w:r w:rsidR="000C1197">
        <w:rPr>
          <w:lang w:val="en-US"/>
        </w:rPr>
        <w:t>7 Accounting and Causal Effects</w:t>
      </w:r>
      <w:r w:rsidRPr="00923630">
        <w:rPr>
          <w:lang w:val="en-US"/>
        </w:rPr>
        <w:t>: Econometric Challenges, New York, NY: Springer New York, 2010</w:t>
      </w:r>
    </w:p>
    <w:p w:rsidR="006B5C84" w:rsidRPr="00923630" w:rsidRDefault="000D3D53" w:rsidP="00923630">
      <w:pPr>
        <w:pStyle w:val="ae"/>
        <w:numPr>
          <w:ilvl w:val="0"/>
          <w:numId w:val="17"/>
        </w:numPr>
        <w:spacing w:after="0" w:line="240" w:lineRule="auto"/>
        <w:rPr>
          <w:lang w:val="en-US"/>
        </w:rPr>
      </w:pPr>
      <w:r>
        <w:t>ЭИ</w:t>
      </w:r>
      <w:r w:rsidRPr="00923630">
        <w:rPr>
          <w:lang w:val="en-US"/>
        </w:rPr>
        <w:t xml:space="preserve"> M44 Accounting and Financial Systems Re</w:t>
      </w:r>
      <w:r w:rsidR="000C1197">
        <w:rPr>
          <w:lang w:val="en-US"/>
        </w:rPr>
        <w:t>form in Eastern Europe and Asia</w:t>
      </w:r>
      <w:r w:rsidRPr="00923630">
        <w:rPr>
          <w:lang w:val="en-US"/>
        </w:rPr>
        <w:t xml:space="preserve">: Boston, MA: Springer </w:t>
      </w:r>
      <w:proofErr w:type="gramStart"/>
      <w:r w:rsidRPr="00923630">
        <w:rPr>
          <w:lang w:val="en-US"/>
        </w:rPr>
        <w:t>US,,</w:t>
      </w:r>
      <w:proofErr w:type="gramEnd"/>
      <w:r w:rsidRPr="00923630">
        <w:rPr>
          <w:lang w:val="en-US"/>
        </w:rPr>
        <w:t xml:space="preserve"> 2006</w:t>
      </w:r>
    </w:p>
    <w:p w:rsidR="006B5C84" w:rsidRPr="00923630" w:rsidRDefault="000D3D53" w:rsidP="00923630">
      <w:pPr>
        <w:pStyle w:val="ae"/>
        <w:numPr>
          <w:ilvl w:val="0"/>
          <w:numId w:val="17"/>
        </w:numPr>
        <w:spacing w:after="0" w:line="240" w:lineRule="auto"/>
        <w:rPr>
          <w:lang w:val="en-US"/>
        </w:rPr>
      </w:pPr>
      <w:r>
        <w:t>ЭИ</w:t>
      </w:r>
      <w:r w:rsidRPr="00923630">
        <w:rPr>
          <w:lang w:val="en-US"/>
        </w:rPr>
        <w:t xml:space="preserve"> A18 Accounting Reform in Tran</w:t>
      </w:r>
      <w:r w:rsidR="000C1197">
        <w:rPr>
          <w:lang w:val="en-US"/>
        </w:rPr>
        <w:t>sition and Developing Economies</w:t>
      </w:r>
      <w:r w:rsidRPr="00923630">
        <w:rPr>
          <w:lang w:val="en-US"/>
        </w:rPr>
        <w:t>: Boston, MA: Springer US, 2009</w:t>
      </w:r>
    </w:p>
    <w:p w:rsidR="006B5C84" w:rsidRDefault="000D3D53" w:rsidP="00923630">
      <w:pPr>
        <w:pStyle w:val="ae"/>
        <w:numPr>
          <w:ilvl w:val="0"/>
          <w:numId w:val="17"/>
        </w:numPr>
        <w:spacing w:after="0" w:line="240" w:lineRule="auto"/>
      </w:pPr>
      <w:r>
        <w:t>ЭИ С 60 Налоговые преступления. Спец</w:t>
      </w:r>
      <w:r w:rsidR="000C1197">
        <w:t>ифика выявления и расследования</w:t>
      </w:r>
      <w:r>
        <w:t xml:space="preserve">: </w:t>
      </w:r>
      <w:proofErr w:type="spellStart"/>
      <w:r>
        <w:t>Moscow</w:t>
      </w:r>
      <w:proofErr w:type="spellEnd"/>
      <w:r>
        <w:t>: Проспект, 2016</w:t>
      </w:r>
    </w:p>
    <w:p w:rsidR="006B5C84" w:rsidRDefault="000D3D53" w:rsidP="00923630">
      <w:pPr>
        <w:pStyle w:val="ae"/>
        <w:numPr>
          <w:ilvl w:val="0"/>
          <w:numId w:val="17"/>
        </w:numPr>
        <w:spacing w:after="0" w:line="240" w:lineRule="auto"/>
      </w:pPr>
      <w:r>
        <w:t>ЭИ А 98 Правовое обеспечение контроля, учета, аудита и судебно-экономической экспертизы: Учебник, Москва: Издательство Юрайт, 2019</w:t>
      </w:r>
    </w:p>
    <w:p w:rsidR="006B5C84" w:rsidRDefault="000D3D53" w:rsidP="00923630">
      <w:pPr>
        <w:pStyle w:val="ae"/>
        <w:numPr>
          <w:ilvl w:val="0"/>
          <w:numId w:val="17"/>
        </w:numPr>
        <w:spacing w:after="0" w:line="240" w:lineRule="auto"/>
      </w:pPr>
      <w:r>
        <w:t>ЭИ Ш 32 Правовое регулирование противодействия отмыванию доходов, полученных преступным путем</w:t>
      </w:r>
      <w:r w:rsidR="000C1197">
        <w:t>: Учебное пособие д</w:t>
      </w:r>
      <w:r>
        <w:t xml:space="preserve">ля </w:t>
      </w:r>
      <w:proofErr w:type="spellStart"/>
      <w:r>
        <w:t>бакалавриата</w:t>
      </w:r>
      <w:proofErr w:type="spellEnd"/>
      <w:r>
        <w:t xml:space="preserve"> и магистратуры, Москва: Юрайт, 2019</w:t>
      </w:r>
    </w:p>
    <w:p w:rsidR="006B5C84" w:rsidRDefault="000D3D53" w:rsidP="00923630">
      <w:pPr>
        <w:pStyle w:val="ae"/>
        <w:numPr>
          <w:ilvl w:val="0"/>
          <w:numId w:val="17"/>
        </w:numPr>
        <w:spacing w:after="0" w:line="240" w:lineRule="auto"/>
      </w:pPr>
      <w:r>
        <w:t>ЭИ Ш 32 Правовое регулирование противодействия отмыванию доход</w:t>
      </w:r>
      <w:r w:rsidR="000C1197">
        <w:t>ов, полученных преступным путем</w:t>
      </w:r>
      <w:r>
        <w:t xml:space="preserve">: Учебное </w:t>
      </w:r>
      <w:r w:rsidR="000C1197">
        <w:t>пособие д</w:t>
      </w:r>
      <w:r>
        <w:t xml:space="preserve">ля </w:t>
      </w:r>
      <w:proofErr w:type="spellStart"/>
      <w:r>
        <w:t>бакалавриата</w:t>
      </w:r>
      <w:proofErr w:type="spellEnd"/>
      <w:r>
        <w:t xml:space="preserve"> и магистратуры, Москва: Юрайт, 2018</w:t>
      </w:r>
    </w:p>
    <w:p w:rsidR="006B5C84" w:rsidRDefault="000D3D53" w:rsidP="00923630">
      <w:pPr>
        <w:pStyle w:val="ae"/>
        <w:numPr>
          <w:ilvl w:val="0"/>
          <w:numId w:val="17"/>
        </w:numPr>
        <w:spacing w:after="0" w:line="240" w:lineRule="auto"/>
      </w:pPr>
      <w:r>
        <w:t xml:space="preserve">ЭИ С 60 Преступные налоговые схемы </w:t>
      </w:r>
      <w:r w:rsidR="000C1197">
        <w:t>и их выявление: учебное пособие:</w:t>
      </w:r>
      <w:r>
        <w:t xml:space="preserve"> </w:t>
      </w:r>
      <w:proofErr w:type="spellStart"/>
      <w:r>
        <w:t>Moscow</w:t>
      </w:r>
      <w:proofErr w:type="spellEnd"/>
      <w:r>
        <w:t>: Проспект, 2016</w:t>
      </w:r>
    </w:p>
    <w:p w:rsidR="006B5C84" w:rsidRDefault="000D3D53" w:rsidP="00923630">
      <w:pPr>
        <w:pStyle w:val="ae"/>
        <w:numPr>
          <w:ilvl w:val="0"/>
          <w:numId w:val="17"/>
        </w:numPr>
        <w:spacing w:after="0" w:line="240" w:lineRule="auto"/>
      </w:pPr>
      <w:r>
        <w:t xml:space="preserve">ЭИ Д 55 Проблемы судебной практики в сфере корпоративного и коммерческого оборота: </w:t>
      </w:r>
      <w:proofErr w:type="spellStart"/>
      <w:r>
        <w:t>Moscow</w:t>
      </w:r>
      <w:proofErr w:type="spellEnd"/>
      <w:r>
        <w:t>: Проспект, 2016</w:t>
      </w:r>
    </w:p>
    <w:p w:rsidR="006B5C84" w:rsidRDefault="000D3D53" w:rsidP="00923630">
      <w:pPr>
        <w:pStyle w:val="ae"/>
        <w:numPr>
          <w:ilvl w:val="0"/>
          <w:numId w:val="17"/>
        </w:numPr>
        <w:spacing w:after="0" w:line="240" w:lineRule="auto"/>
      </w:pPr>
      <w:r>
        <w:t>ЭИ Т 19 Современные фор</w:t>
      </w:r>
      <w:r w:rsidR="000C1197">
        <w:t>мы корпоративного мошенничества</w:t>
      </w:r>
      <w:r>
        <w:t>: Практическое пособие, Москва: Издательство Юрайт, 2019</w:t>
      </w:r>
    </w:p>
    <w:p w:rsidR="006B5C84" w:rsidRDefault="000D3D53" w:rsidP="00923630">
      <w:pPr>
        <w:pStyle w:val="ae"/>
        <w:numPr>
          <w:ilvl w:val="0"/>
          <w:numId w:val="17"/>
        </w:numPr>
        <w:spacing w:after="0" w:line="240" w:lineRule="auto"/>
      </w:pPr>
      <w:r>
        <w:t>ЭИ С 65 Судебная бухгалтерия: Учебник, Москва: Издательство Юрайт, 2019</w:t>
      </w:r>
    </w:p>
    <w:p w:rsidR="006B5C84" w:rsidRDefault="000D3D53" w:rsidP="00923630">
      <w:pPr>
        <w:pStyle w:val="ae"/>
        <w:numPr>
          <w:ilvl w:val="0"/>
          <w:numId w:val="17"/>
        </w:numPr>
        <w:spacing w:after="0" w:line="240" w:lineRule="auto"/>
      </w:pPr>
      <w:r>
        <w:t xml:space="preserve">ЭИ </w:t>
      </w:r>
      <w:proofErr w:type="gramStart"/>
      <w:r>
        <w:t>К</w:t>
      </w:r>
      <w:proofErr w:type="gramEnd"/>
      <w:r>
        <w:t xml:space="preserve"> 33 Экономическая экспертиза. Курс лекций: учебное пособие, Москва: Проспект, 2017</w:t>
      </w:r>
    </w:p>
    <w:p w:rsidR="006B5C84" w:rsidRDefault="000D3D53" w:rsidP="00923630">
      <w:pPr>
        <w:pStyle w:val="ae"/>
        <w:numPr>
          <w:ilvl w:val="0"/>
          <w:numId w:val="17"/>
        </w:numPr>
        <w:spacing w:after="0" w:line="240" w:lineRule="auto"/>
      </w:pPr>
      <w:r>
        <w:t>ЭИ Р 88 Экономические преступления</w:t>
      </w:r>
      <w:r w:rsidR="000C1197">
        <w:t>: Учебное пособие д</w:t>
      </w:r>
      <w:r>
        <w:t xml:space="preserve">ля </w:t>
      </w:r>
      <w:proofErr w:type="spellStart"/>
      <w:r>
        <w:t>бакалавриата</w:t>
      </w:r>
      <w:proofErr w:type="spellEnd"/>
      <w:r>
        <w:t xml:space="preserve"> и магистратуры, Москва: Юрайт, 2019</w:t>
      </w:r>
    </w:p>
    <w:p w:rsidR="006B5C84" w:rsidRDefault="000D3D53" w:rsidP="00923630">
      <w:pPr>
        <w:pStyle w:val="ae"/>
        <w:numPr>
          <w:ilvl w:val="0"/>
          <w:numId w:val="17"/>
        </w:numPr>
        <w:spacing w:after="0" w:line="240" w:lineRule="auto"/>
      </w:pPr>
      <w:r>
        <w:t>ЭИ Р 88 Экономические преступления</w:t>
      </w:r>
      <w:r w:rsidR="000C1197">
        <w:t>: Учебное пособие д</w:t>
      </w:r>
      <w:r>
        <w:t xml:space="preserve">ля </w:t>
      </w:r>
      <w:proofErr w:type="spellStart"/>
      <w:r>
        <w:t>бакалавриата</w:t>
      </w:r>
      <w:proofErr w:type="spellEnd"/>
      <w:r>
        <w:t xml:space="preserve"> и магистратуры, Москва: Юрайт, 2018</w:t>
      </w:r>
    </w:p>
    <w:p w:rsidR="006B5C84" w:rsidRDefault="000D3D53" w:rsidP="00923630">
      <w:pPr>
        <w:pStyle w:val="ae"/>
        <w:numPr>
          <w:ilvl w:val="0"/>
          <w:numId w:val="17"/>
        </w:numPr>
        <w:spacing w:after="0" w:line="240" w:lineRule="auto"/>
      </w:pPr>
      <w:r>
        <w:t xml:space="preserve">ЭИ К65 </w:t>
      </w:r>
      <w:proofErr w:type="spellStart"/>
      <w:r>
        <w:t>КонсультантПлюс</w:t>
      </w:r>
      <w:proofErr w:type="spellEnd"/>
      <w:r>
        <w:t>: Справочно-правовая база данных по российскому законодательству</w:t>
      </w:r>
      <w:proofErr w:type="gramStart"/>
      <w:r>
        <w:t>, ,</w:t>
      </w:r>
      <w:proofErr w:type="gramEnd"/>
      <w:r>
        <w:t xml:space="preserve"> М.: Консультант Плюс, 2015</w:t>
      </w:r>
    </w:p>
    <w:p w:rsidR="005300F8" w:rsidRDefault="005300F8" w:rsidP="00923630">
      <w:pPr>
        <w:spacing w:after="0" w:line="240" w:lineRule="auto"/>
      </w:pPr>
    </w:p>
    <w:p w:rsidR="005300F8" w:rsidRDefault="005300F8" w:rsidP="00923630">
      <w:pPr>
        <w:spacing w:after="0" w:line="240" w:lineRule="auto"/>
      </w:pPr>
      <w:r>
        <w:t>ДОПОЛНИТЕЛЬНАЯ ЛИТЕРАТУРА:</w:t>
      </w:r>
    </w:p>
    <w:p w:rsidR="006B5C84" w:rsidRDefault="000D3D53" w:rsidP="00923630">
      <w:pPr>
        <w:pStyle w:val="ae"/>
        <w:numPr>
          <w:ilvl w:val="0"/>
          <w:numId w:val="19"/>
        </w:numPr>
        <w:spacing w:after="0" w:line="240" w:lineRule="auto"/>
      </w:pPr>
      <w:r>
        <w:t>34 К63 Компьютерное мошенничество. Битва байтов: Москва: Маросейка, 2010</w:t>
      </w:r>
    </w:p>
    <w:p w:rsidR="006B5C84" w:rsidRDefault="000D3D53" w:rsidP="00923630">
      <w:pPr>
        <w:pStyle w:val="ae"/>
        <w:numPr>
          <w:ilvl w:val="0"/>
          <w:numId w:val="19"/>
        </w:numPr>
        <w:spacing w:after="0" w:line="240" w:lineRule="auto"/>
      </w:pPr>
      <w:r>
        <w:t>34 К68 Корпоративные мошенничества. Уроки негативной стороны бизнеса, Москва: Маросейка, 2010</w:t>
      </w:r>
    </w:p>
    <w:p w:rsidR="006B5C84" w:rsidRDefault="000D3D53" w:rsidP="00923630">
      <w:pPr>
        <w:pStyle w:val="ae"/>
        <w:numPr>
          <w:ilvl w:val="0"/>
          <w:numId w:val="19"/>
        </w:numPr>
        <w:spacing w:after="0" w:line="240" w:lineRule="auto"/>
      </w:pPr>
      <w:r>
        <w:lastRenderedPageBreak/>
        <w:t xml:space="preserve">ЭИ </w:t>
      </w:r>
      <w:proofErr w:type="gramStart"/>
      <w:r>
        <w:t>К</w:t>
      </w:r>
      <w:proofErr w:type="gramEnd"/>
      <w:r>
        <w:t xml:space="preserve"> 49 Научные основы современной судебной экономической экспертизы, </w:t>
      </w:r>
      <w:proofErr w:type="spellStart"/>
      <w:r>
        <w:t>Moscow</w:t>
      </w:r>
      <w:proofErr w:type="spellEnd"/>
      <w:r>
        <w:t>: Проспект, 2014</w:t>
      </w:r>
    </w:p>
    <w:p w:rsidR="006B5C84" w:rsidRDefault="000D3D53" w:rsidP="00923630">
      <w:pPr>
        <w:pStyle w:val="ae"/>
        <w:numPr>
          <w:ilvl w:val="0"/>
          <w:numId w:val="19"/>
        </w:numPr>
        <w:spacing w:after="0" w:line="240" w:lineRule="auto"/>
      </w:pPr>
      <w:r>
        <w:t>34 К56 Противодействие мошенничеству. Как разработать и реализовать программу мероприятий, Москва: Маросейка, 2011</w:t>
      </w:r>
    </w:p>
    <w:p w:rsidR="006B5C84" w:rsidRDefault="000D3D53" w:rsidP="00923630">
      <w:pPr>
        <w:pStyle w:val="ae"/>
        <w:numPr>
          <w:ilvl w:val="0"/>
          <w:numId w:val="19"/>
        </w:numPr>
        <w:spacing w:after="0" w:line="240" w:lineRule="auto"/>
      </w:pPr>
      <w:r>
        <w:t>005 З-18 Справедливая стоимость – соблазны манипулирования отчетностью. Новые глобальные риски и методы их выявления, Москва: Маросейка, 2011</w:t>
      </w:r>
    </w:p>
    <w:p w:rsidR="006B5C84" w:rsidRDefault="000D3D53" w:rsidP="00923630">
      <w:pPr>
        <w:pStyle w:val="ae"/>
        <w:numPr>
          <w:ilvl w:val="0"/>
          <w:numId w:val="19"/>
        </w:numPr>
        <w:spacing w:after="0" w:line="240" w:lineRule="auto"/>
      </w:pPr>
      <w:r>
        <w:t>34 У98 Справочник по предупреждению и выявлению корпоративного мошенничества, Москва: Книжная линия, 2014</w:t>
      </w:r>
    </w:p>
    <w:p w:rsidR="006B5C84" w:rsidRDefault="000D3D53" w:rsidP="00923630">
      <w:pPr>
        <w:pStyle w:val="ae"/>
        <w:numPr>
          <w:ilvl w:val="0"/>
          <w:numId w:val="19"/>
        </w:numPr>
        <w:spacing w:after="0" w:line="240" w:lineRule="auto"/>
      </w:pPr>
      <w:r>
        <w:t>34 Д 79 Судебно-бухгалтерская экспертиза: учебник для вузов, Москва: Юрайт, 2014</w:t>
      </w:r>
    </w:p>
    <w:p w:rsidR="006B5C84" w:rsidRDefault="000D3D53" w:rsidP="00923630">
      <w:pPr>
        <w:pStyle w:val="ae"/>
        <w:numPr>
          <w:ilvl w:val="0"/>
          <w:numId w:val="19"/>
        </w:numPr>
        <w:spacing w:after="0" w:line="240" w:lineRule="auto"/>
      </w:pPr>
      <w:r>
        <w:t>005 П 32 Управление финансовыми рисками в системе экономической безопасности: учебник и практикум для академического бакалавриата, Москва: Юрайт, 2018</w:t>
      </w:r>
    </w:p>
    <w:p w:rsidR="006B5C84" w:rsidRDefault="000D3D53" w:rsidP="00923630">
      <w:pPr>
        <w:pStyle w:val="ae"/>
        <w:numPr>
          <w:ilvl w:val="0"/>
          <w:numId w:val="19"/>
        </w:numPr>
        <w:spacing w:after="0" w:line="240" w:lineRule="auto"/>
      </w:pPr>
      <w:r>
        <w:t xml:space="preserve">65 К33 Судебно-бухгалтерская экспертиза: учебное пособие для вузов, Ж. А. </w:t>
      </w:r>
      <w:proofErr w:type="spellStart"/>
      <w:r>
        <w:t>Кеворкова</w:t>
      </w:r>
      <w:proofErr w:type="spellEnd"/>
      <w:r>
        <w:t>, А. А. Савин, Москва: Вузовский учебник, 2008</w:t>
      </w:r>
    </w:p>
    <w:p w:rsidR="00923630" w:rsidRDefault="00923630" w:rsidP="00923630">
      <w:pPr>
        <w:spacing w:after="0" w:line="240" w:lineRule="auto"/>
      </w:pPr>
    </w:p>
    <w:p w:rsidR="005300F8" w:rsidRDefault="005300F8" w:rsidP="00923630">
      <w:pPr>
        <w:spacing w:after="0" w:line="240" w:lineRule="auto"/>
      </w:pPr>
      <w:r>
        <w:t>ПРОГРАММНОЕ ОБЕСПЕЧЕНИЕ:</w:t>
      </w:r>
    </w:p>
    <w:p w:rsidR="005300F8" w:rsidRDefault="005300F8" w:rsidP="00923630">
      <w:pPr>
        <w:spacing w:after="0" w:line="240" w:lineRule="auto"/>
      </w:pPr>
      <w:r>
        <w:t>LMS И ИНТЕРНЕТ-РЕСУРСЫ:</w:t>
      </w:r>
    </w:p>
    <w:p w:rsidR="006B5C84" w:rsidRDefault="000D3D53" w:rsidP="00923630">
      <w:pPr>
        <w:pStyle w:val="ae"/>
        <w:numPr>
          <w:ilvl w:val="0"/>
          <w:numId w:val="21"/>
        </w:numPr>
        <w:spacing w:after="0" w:line="240" w:lineRule="auto"/>
      </w:pPr>
      <w:r>
        <w:t>Консультант-Плюс</w:t>
      </w:r>
      <w:r w:rsidR="00923630">
        <w:t xml:space="preserve"> </w:t>
      </w:r>
      <w:r w:rsidR="00923630" w:rsidRPr="00923630">
        <w:t>[</w:t>
      </w:r>
      <w:r w:rsidR="00923630">
        <w:t>Режим доступа</w:t>
      </w:r>
      <w:r w:rsidR="00923630" w:rsidRPr="00923630">
        <w:t>]</w:t>
      </w:r>
      <w:r w:rsidR="00923630">
        <w:t xml:space="preserve"> https://</w:t>
      </w:r>
    </w:p>
    <w:p w:rsidR="006B5C84" w:rsidRDefault="000D3D53" w:rsidP="00923630">
      <w:pPr>
        <w:pStyle w:val="ae"/>
        <w:numPr>
          <w:ilvl w:val="0"/>
          <w:numId w:val="21"/>
        </w:numPr>
        <w:spacing w:after="0" w:line="240" w:lineRule="auto"/>
      </w:pPr>
      <w:r>
        <w:t xml:space="preserve">Гарант </w:t>
      </w:r>
      <w:r w:rsidR="00923630" w:rsidRPr="00923630">
        <w:t>[</w:t>
      </w:r>
      <w:r w:rsidR="00923630">
        <w:t>Режим доступа</w:t>
      </w:r>
      <w:r w:rsidR="00923630" w:rsidRPr="00923630">
        <w:t xml:space="preserve">] </w:t>
      </w:r>
      <w:hyperlink r:id="rId7" w:history="1">
        <w:r w:rsidR="00923630" w:rsidRPr="00F04275">
          <w:rPr>
            <w:rStyle w:val="af"/>
          </w:rPr>
          <w:t>https://www.garant.ru</w:t>
        </w:r>
      </w:hyperlink>
      <w:r w:rsidR="00923630">
        <w:t xml:space="preserve"> </w:t>
      </w:r>
    </w:p>
    <w:p w:rsidR="00923630" w:rsidRDefault="000D3D53" w:rsidP="00923630">
      <w:pPr>
        <w:pStyle w:val="ae"/>
        <w:numPr>
          <w:ilvl w:val="0"/>
          <w:numId w:val="21"/>
        </w:numPr>
        <w:spacing w:after="0" w:line="240" w:lineRule="auto"/>
      </w:pPr>
      <w:proofErr w:type="spellStart"/>
      <w:r>
        <w:t>Бухгалтерия.ру</w:t>
      </w:r>
      <w:proofErr w:type="spellEnd"/>
      <w:r>
        <w:t xml:space="preserve"> </w:t>
      </w:r>
      <w:r w:rsidR="00923630" w:rsidRPr="00923630">
        <w:t>[</w:t>
      </w:r>
      <w:r w:rsidR="00923630">
        <w:t>Режим доступа</w:t>
      </w:r>
      <w:r w:rsidR="00923630" w:rsidRPr="00923630">
        <w:t>]</w:t>
      </w:r>
      <w:r w:rsidR="00923630">
        <w:t xml:space="preserve"> </w:t>
      </w:r>
      <w:hyperlink r:id="rId8" w:history="1">
        <w:r w:rsidR="00923630" w:rsidRPr="00F04275">
          <w:rPr>
            <w:rStyle w:val="af"/>
          </w:rPr>
          <w:t>www.buhgalteria.ru</w:t>
        </w:r>
      </w:hyperlink>
      <w:r w:rsidR="00923630">
        <w:t xml:space="preserve"> </w:t>
      </w:r>
    </w:p>
    <w:p w:rsidR="006B5C84" w:rsidRDefault="00923630" w:rsidP="00923630">
      <w:pPr>
        <w:pStyle w:val="ae"/>
        <w:numPr>
          <w:ilvl w:val="0"/>
          <w:numId w:val="21"/>
        </w:numPr>
        <w:spacing w:after="0" w:line="240" w:lineRule="auto"/>
      </w:pPr>
      <w:r w:rsidRPr="00923630">
        <w:t>[</w:t>
      </w:r>
      <w:r>
        <w:t>Режим доступа</w:t>
      </w:r>
      <w:r w:rsidRPr="00923630">
        <w:t>]</w:t>
      </w:r>
      <w:r>
        <w:t xml:space="preserve"> </w:t>
      </w:r>
      <w:r w:rsidR="000D3D53">
        <w:t>https://online.mephi.ru/</w:t>
      </w:r>
    </w:p>
    <w:p w:rsidR="006B5C84" w:rsidRDefault="00923630" w:rsidP="00923630">
      <w:pPr>
        <w:pStyle w:val="ae"/>
        <w:numPr>
          <w:ilvl w:val="0"/>
          <w:numId w:val="21"/>
        </w:numPr>
        <w:spacing w:after="0" w:line="240" w:lineRule="auto"/>
      </w:pPr>
      <w:r w:rsidRPr="00923630">
        <w:t>[</w:t>
      </w:r>
      <w:r>
        <w:t>Режим доступа</w:t>
      </w:r>
      <w:r w:rsidRPr="00923630">
        <w:t>]</w:t>
      </w:r>
      <w:r>
        <w:t xml:space="preserve"> </w:t>
      </w:r>
      <w:r w:rsidR="000D3D53">
        <w:t>http://library.mephi.ru/</w:t>
      </w:r>
    </w:p>
    <w:p w:rsidR="00A63548" w:rsidRDefault="00472518" w:rsidP="00472518">
      <w:pPr>
        <w:pStyle w:val="ac"/>
        <w:spacing w:before="240" w:after="120" w:line="240" w:lineRule="auto"/>
        <w:ind w:firstLine="0"/>
      </w:pPr>
      <w:r>
        <w:t>8</w:t>
      </w:r>
      <w:r w:rsidR="00923630">
        <w:t xml:space="preserve">. </w:t>
      </w:r>
      <w:r w:rsidR="005300F8" w:rsidRPr="005300F8">
        <w:t>МАТЕРИАЛЬНО-ТЕХНИЧЕСКОЕ ОБЕСПЕЧЕНИЕ УЧЕБНОЙ ДИСЦИПЛИНЫ</w:t>
      </w:r>
    </w:p>
    <w:p w:rsidR="007C5AD0" w:rsidRPr="00B71A83" w:rsidRDefault="007C5AD0" w:rsidP="00B71A83">
      <w:pPr>
        <w:pStyle w:val="ac"/>
        <w:spacing w:before="0" w:after="0" w:line="240" w:lineRule="auto"/>
        <w:rPr>
          <w:b w:val="0"/>
          <w:caps w:val="0"/>
        </w:rPr>
      </w:pPr>
      <w:r>
        <w:rPr>
          <w:b w:val="0"/>
          <w:caps w:val="0"/>
        </w:rPr>
        <w:t xml:space="preserve">Задачи по технической и методической поддержке самостоятельной работы студентов решает методический кабинет – структурное подразделение кафедры. Материально-техническое обеспечение кабинета включает несколько компьютеров с доступов в интернет, программами </w:t>
      </w:r>
      <w:proofErr w:type="spellStart"/>
      <w:r>
        <w:rPr>
          <w:b w:val="0"/>
          <w:caps w:val="0"/>
        </w:rPr>
        <w:t>Microsoft</w:t>
      </w:r>
      <w:proofErr w:type="spellEnd"/>
      <w:r>
        <w:rPr>
          <w:b w:val="0"/>
          <w:caps w:val="0"/>
        </w:rPr>
        <w:t xml:space="preserve"> </w:t>
      </w:r>
      <w:proofErr w:type="spellStart"/>
      <w:r>
        <w:rPr>
          <w:b w:val="0"/>
          <w:caps w:val="0"/>
        </w:rPr>
        <w:t>Office</w:t>
      </w:r>
      <w:proofErr w:type="spellEnd"/>
      <w:r>
        <w:rPr>
          <w:b w:val="0"/>
          <w:caps w:val="0"/>
        </w:rPr>
        <w:t xml:space="preserve">: </w:t>
      </w:r>
      <w:proofErr w:type="spellStart"/>
      <w:r>
        <w:rPr>
          <w:b w:val="0"/>
          <w:caps w:val="0"/>
        </w:rPr>
        <w:t>Word</w:t>
      </w:r>
      <w:proofErr w:type="spellEnd"/>
      <w:r>
        <w:rPr>
          <w:b w:val="0"/>
          <w:caps w:val="0"/>
        </w:rPr>
        <w:t xml:space="preserve">, </w:t>
      </w:r>
      <w:proofErr w:type="spellStart"/>
      <w:r>
        <w:rPr>
          <w:b w:val="0"/>
          <w:caps w:val="0"/>
        </w:rPr>
        <w:t>Excel</w:t>
      </w:r>
      <w:proofErr w:type="spellEnd"/>
      <w:r>
        <w:rPr>
          <w:b w:val="0"/>
          <w:caps w:val="0"/>
        </w:rPr>
        <w:t xml:space="preserve">, </w:t>
      </w:r>
      <w:proofErr w:type="spellStart"/>
      <w:r>
        <w:rPr>
          <w:b w:val="0"/>
          <w:caps w:val="0"/>
        </w:rPr>
        <w:t>Picture</w:t>
      </w:r>
      <w:proofErr w:type="spellEnd"/>
      <w:r>
        <w:rPr>
          <w:b w:val="0"/>
          <w:caps w:val="0"/>
        </w:rPr>
        <w:t xml:space="preserve"> </w:t>
      </w:r>
      <w:proofErr w:type="spellStart"/>
      <w:r>
        <w:rPr>
          <w:b w:val="0"/>
          <w:caps w:val="0"/>
        </w:rPr>
        <w:t>Manager</w:t>
      </w:r>
      <w:proofErr w:type="spellEnd"/>
      <w:r>
        <w:rPr>
          <w:b w:val="0"/>
          <w:caps w:val="0"/>
        </w:rPr>
        <w:t xml:space="preserve"> и т.д. Имеется широкий выбор современной справочной, учебной, методической, периодической литературы, электронные уче</w:t>
      </w:r>
      <w:r w:rsidR="00B71A83">
        <w:rPr>
          <w:b w:val="0"/>
          <w:caps w:val="0"/>
        </w:rPr>
        <w:t>бники и компьютерные программы</w:t>
      </w:r>
      <w:r w:rsidR="00B71A83" w:rsidRPr="00B71A83">
        <w:rPr>
          <w:b w:val="0"/>
          <w:caps w:val="0"/>
        </w:rPr>
        <w:t xml:space="preserve">. </w:t>
      </w:r>
      <w:r w:rsidR="00B71A83">
        <w:rPr>
          <w:b w:val="0"/>
          <w:caps w:val="0"/>
        </w:rPr>
        <w:t>К</w:t>
      </w:r>
      <w:r w:rsidR="00B71A83" w:rsidRPr="00B71A83">
        <w:rPr>
          <w:b w:val="0"/>
          <w:caps w:val="0"/>
        </w:rPr>
        <w:t>роме того, в процессе освоения дисциплины «судебная экономическая экспертиза» используются специально оборудованные кабинеты и аудитории с мультимедийным оборудованием для проведения докладов с презентациями (ауд. 308, 111), библиотечный фонд (читальный зал и абонемент библиотеки ОТИ НИЯУ МИФИ).</w:t>
      </w:r>
    </w:p>
    <w:p w:rsidR="007C5AD0" w:rsidRDefault="007C5AD0" w:rsidP="00923630">
      <w:pPr>
        <w:spacing w:after="0" w:line="240" w:lineRule="auto"/>
        <w:ind w:firstLine="720"/>
      </w:pPr>
      <w:r>
        <w:t>Открыт доступ к следующим ЭБС:</w:t>
      </w:r>
    </w:p>
    <w:p w:rsidR="007C5AD0" w:rsidRDefault="007C5AD0" w:rsidP="00923630">
      <w:pPr>
        <w:pStyle w:val="ae"/>
        <w:numPr>
          <w:ilvl w:val="0"/>
          <w:numId w:val="22"/>
        </w:numPr>
        <w:spacing w:after="0" w:line="240" w:lineRule="auto"/>
      </w:pPr>
      <w:r>
        <w:t>Электронно-библиотечной системы НИЯУ МИФИ;</w:t>
      </w:r>
    </w:p>
    <w:p w:rsidR="007C5AD0" w:rsidRDefault="007C5AD0" w:rsidP="00923630">
      <w:pPr>
        <w:pStyle w:val="ae"/>
        <w:numPr>
          <w:ilvl w:val="0"/>
          <w:numId w:val="22"/>
        </w:numPr>
        <w:spacing w:after="0" w:line="240" w:lineRule="auto"/>
      </w:pPr>
      <w:r>
        <w:t xml:space="preserve">Электронно-библиотечная система </w:t>
      </w:r>
      <w:proofErr w:type="spellStart"/>
      <w:r>
        <w:t>elibrary</w:t>
      </w:r>
      <w:proofErr w:type="spellEnd"/>
      <w:r>
        <w:t>;</w:t>
      </w:r>
    </w:p>
    <w:p w:rsidR="007C5AD0" w:rsidRDefault="007C5AD0" w:rsidP="00923630">
      <w:pPr>
        <w:pStyle w:val="ae"/>
        <w:numPr>
          <w:ilvl w:val="0"/>
          <w:numId w:val="22"/>
        </w:numPr>
        <w:spacing w:after="0" w:line="240" w:lineRule="auto"/>
      </w:pPr>
      <w:r>
        <w:t>Электронно-библиотечная система изд-ва «ЛАНЬ»;</w:t>
      </w:r>
    </w:p>
    <w:p w:rsidR="007C5AD0" w:rsidRDefault="007C5AD0" w:rsidP="00923630">
      <w:pPr>
        <w:pStyle w:val="ae"/>
        <w:numPr>
          <w:ilvl w:val="0"/>
          <w:numId w:val="22"/>
        </w:numPr>
        <w:spacing w:after="0" w:line="240" w:lineRule="auto"/>
      </w:pPr>
      <w:r>
        <w:t>Электронно-библиотечная система «</w:t>
      </w:r>
      <w:proofErr w:type="spellStart"/>
      <w:r>
        <w:t>IQLib</w:t>
      </w:r>
      <w:proofErr w:type="spellEnd"/>
      <w:r>
        <w:t>»;</w:t>
      </w:r>
    </w:p>
    <w:p w:rsidR="007C5AD0" w:rsidRDefault="007C5AD0" w:rsidP="00923630">
      <w:pPr>
        <w:pStyle w:val="ae"/>
        <w:numPr>
          <w:ilvl w:val="0"/>
          <w:numId w:val="22"/>
        </w:numPr>
        <w:spacing w:after="0" w:line="240" w:lineRule="auto"/>
      </w:pPr>
      <w:r>
        <w:t xml:space="preserve">Электронно-библиотечная система </w:t>
      </w:r>
      <w:proofErr w:type="spellStart"/>
      <w:r>
        <w:t>IPRbooks</w:t>
      </w:r>
      <w:proofErr w:type="spellEnd"/>
      <w:r>
        <w:t>.</w:t>
      </w:r>
    </w:p>
    <w:p w:rsidR="00923630" w:rsidRDefault="00923630" w:rsidP="00923630">
      <w:pPr>
        <w:spacing w:after="0" w:line="240" w:lineRule="auto"/>
        <w:ind w:firstLine="567"/>
        <w:jc w:val="both"/>
        <w:rPr>
          <w:rFonts w:eastAsia="Times New Roman" w:cs="Times New Roman"/>
          <w:bCs/>
          <w:szCs w:val="24"/>
          <w:lang w:eastAsia="ru-RU"/>
        </w:rPr>
      </w:pPr>
    </w:p>
    <w:p w:rsidR="00923630" w:rsidRDefault="00923630" w:rsidP="00923630">
      <w:pPr>
        <w:spacing w:after="0" w:line="240" w:lineRule="auto"/>
        <w:ind w:firstLine="567"/>
        <w:jc w:val="both"/>
        <w:rPr>
          <w:rFonts w:eastAsia="Times New Roman" w:cs="Times New Roman"/>
          <w:bCs/>
          <w:szCs w:val="24"/>
          <w:lang w:eastAsia="ru-RU"/>
        </w:rPr>
      </w:pPr>
    </w:p>
    <w:p w:rsidR="00D16DE0" w:rsidRDefault="00D16DE0" w:rsidP="00923630">
      <w:pPr>
        <w:spacing w:after="0" w:line="240" w:lineRule="auto"/>
        <w:ind w:firstLine="567"/>
        <w:jc w:val="both"/>
        <w:rPr>
          <w:rFonts w:eastAsia="Times New Roman" w:cs="Times New Roman"/>
          <w:bCs/>
          <w:sz w:val="22"/>
          <w:szCs w:val="24"/>
          <w:lang w:eastAsia="ru-RU"/>
        </w:rPr>
      </w:pPr>
      <w:r>
        <w:rPr>
          <w:rFonts w:eastAsia="Times New Roman" w:cs="Times New Roman"/>
          <w:bCs/>
          <w:szCs w:val="24"/>
          <w:lang w:eastAsia="ru-RU"/>
        </w:rPr>
        <w:t xml:space="preserve">Программа составлена в соответствии с требованиями ОС НИЯУ МИФИ по направлению подготовки </w:t>
      </w:r>
      <w:r>
        <w:t>(специальность)</w:t>
      </w:r>
      <w:r>
        <w:rPr>
          <w:rFonts w:eastAsia="Calibri" w:cs="Calibri"/>
          <w:lang w:eastAsia="ar-SA"/>
        </w:rPr>
        <w:t xml:space="preserve"> </w:t>
      </w:r>
      <w:r w:rsidR="00472518">
        <w:rPr>
          <w:rFonts w:eastAsia="Times New Roman" w:cs="Times New Roman"/>
          <w:bCs/>
          <w:szCs w:val="24"/>
          <w:lang w:eastAsia="ru-RU"/>
        </w:rPr>
        <w:t xml:space="preserve">38.05.01 </w:t>
      </w:r>
      <w:r>
        <w:t>Экономическая безопасность</w:t>
      </w:r>
      <w:r>
        <w:rPr>
          <w:rFonts w:eastAsia="Times New Roman" w:cs="Times New Roman"/>
          <w:bCs/>
          <w:szCs w:val="24"/>
          <w:lang w:eastAsia="ru-RU"/>
        </w:rPr>
        <w:t>.</w:t>
      </w:r>
    </w:p>
    <w:p w:rsidR="00472518" w:rsidRDefault="00472518" w:rsidP="00472518">
      <w:pPr>
        <w:suppressAutoHyphens/>
        <w:spacing w:after="0" w:line="240" w:lineRule="auto"/>
        <w:ind w:right="-115"/>
        <w:jc w:val="both"/>
        <w:rPr>
          <w:rFonts w:eastAsia="Calibri" w:cs="Times New Roman"/>
          <w:lang w:eastAsia="ar-SA"/>
        </w:rPr>
      </w:pPr>
    </w:p>
    <w:p w:rsidR="00472518" w:rsidRPr="00472518" w:rsidRDefault="00472518" w:rsidP="00472518">
      <w:pPr>
        <w:suppressAutoHyphens/>
        <w:spacing w:after="0" w:line="240" w:lineRule="auto"/>
        <w:ind w:right="-115"/>
        <w:jc w:val="both"/>
        <w:rPr>
          <w:rFonts w:eastAsia="Times New Roman" w:cs="Calibri"/>
          <w:lang w:eastAsia="ar-SA"/>
        </w:rPr>
      </w:pPr>
      <w:r w:rsidRPr="00472518">
        <w:rPr>
          <w:rFonts w:eastAsia="Calibri" w:cs="Times New Roman"/>
          <w:lang w:eastAsia="ar-SA"/>
        </w:rPr>
        <w:t>Автор(ы):</w:t>
      </w:r>
      <w:r w:rsidRPr="00472518">
        <w:rPr>
          <w:rFonts w:eastAsia="Times New Roman" w:cs="Calibri"/>
          <w:lang w:eastAsia="ar-SA"/>
        </w:rPr>
        <w:t xml:space="preserve"> </w:t>
      </w:r>
      <w:r w:rsidRPr="00472518">
        <w:rPr>
          <w:rFonts w:eastAsia="Times New Roman" w:cs="Calibri"/>
          <w:lang w:eastAsia="ar-SA"/>
        </w:rPr>
        <w:tab/>
      </w:r>
      <w:r w:rsidRPr="00472518">
        <w:rPr>
          <w:rFonts w:eastAsia="Times New Roman" w:cs="Calibri"/>
          <w:lang w:eastAsia="ar-SA"/>
        </w:rPr>
        <w:tab/>
      </w:r>
      <w:r w:rsidRPr="00472518">
        <w:rPr>
          <w:rFonts w:eastAsia="Times New Roman" w:cs="Calibri"/>
          <w:lang w:eastAsia="ar-SA"/>
        </w:rPr>
        <w:tab/>
        <w:t>ст. преподаватель кафедры ГД     Липчинская Т. С.</w:t>
      </w:r>
    </w:p>
    <w:p w:rsidR="00472518" w:rsidRPr="00472518" w:rsidRDefault="00472518" w:rsidP="00472518">
      <w:pPr>
        <w:suppressAutoHyphens/>
        <w:spacing w:after="0" w:line="240" w:lineRule="auto"/>
        <w:ind w:right="-115"/>
        <w:jc w:val="both"/>
        <w:rPr>
          <w:rFonts w:eastAsia="Times New Roman" w:cs="Times New Roman"/>
          <w:szCs w:val="24"/>
          <w:lang w:eastAsia="ar-SA"/>
        </w:rPr>
      </w:pPr>
    </w:p>
    <w:p w:rsidR="00472518" w:rsidRPr="00472518" w:rsidRDefault="00472518" w:rsidP="00472518">
      <w:pPr>
        <w:suppressAutoHyphens/>
        <w:ind w:right="-115"/>
        <w:jc w:val="both"/>
        <w:rPr>
          <w:rFonts w:eastAsia="Times New Roman" w:cs="Times New Roman"/>
          <w:szCs w:val="24"/>
          <w:lang w:eastAsia="ar-SA"/>
        </w:rPr>
      </w:pPr>
      <w:r w:rsidRPr="00472518">
        <w:rPr>
          <w:rFonts w:eastAsia="Times New Roman" w:cs="Times New Roman"/>
          <w:szCs w:val="24"/>
          <w:lang w:eastAsia="ar-SA"/>
        </w:rPr>
        <w:t xml:space="preserve">Рецензенты: </w:t>
      </w:r>
      <w:r w:rsidRPr="00472518">
        <w:rPr>
          <w:rFonts w:eastAsia="Times New Roman" w:cs="Times New Roman"/>
          <w:szCs w:val="24"/>
          <w:lang w:eastAsia="ar-SA"/>
        </w:rPr>
        <w:tab/>
      </w:r>
      <w:r w:rsidRPr="00472518">
        <w:rPr>
          <w:rFonts w:eastAsia="Times New Roman" w:cs="Times New Roman"/>
          <w:szCs w:val="24"/>
          <w:lang w:eastAsia="ar-SA"/>
        </w:rPr>
        <w:tab/>
      </w:r>
      <w:r w:rsidRPr="00472518">
        <w:rPr>
          <w:rFonts w:eastAsia="Times New Roman" w:cs="Times New Roman"/>
          <w:szCs w:val="24"/>
          <w:lang w:eastAsia="ar-SA"/>
        </w:rPr>
        <w:tab/>
        <w:t xml:space="preserve">доцент, к.ф.н., зав. кафедрой философии и </w:t>
      </w:r>
      <w:r w:rsidRPr="00472518">
        <w:rPr>
          <w:rFonts w:eastAsia="Times New Roman" w:cs="Times New Roman"/>
          <w:szCs w:val="24"/>
          <w:lang w:eastAsia="ar-SA"/>
        </w:rPr>
        <w:tab/>
      </w:r>
      <w:r w:rsidRPr="00472518">
        <w:rPr>
          <w:rFonts w:eastAsia="Times New Roman" w:cs="Times New Roman"/>
          <w:szCs w:val="24"/>
          <w:lang w:eastAsia="ar-SA"/>
        </w:rPr>
        <w:tab/>
      </w:r>
      <w:r w:rsidRPr="00472518">
        <w:rPr>
          <w:rFonts w:eastAsia="Times New Roman" w:cs="Times New Roman"/>
          <w:szCs w:val="24"/>
          <w:lang w:eastAsia="ar-SA"/>
        </w:rPr>
        <w:tab/>
      </w:r>
      <w:r w:rsidRPr="00472518">
        <w:rPr>
          <w:rFonts w:eastAsia="Times New Roman" w:cs="Times New Roman"/>
          <w:szCs w:val="24"/>
          <w:lang w:eastAsia="ar-SA"/>
        </w:rPr>
        <w:tab/>
      </w:r>
      <w:r w:rsidRPr="00472518">
        <w:rPr>
          <w:rFonts w:eastAsia="Times New Roman" w:cs="Times New Roman"/>
          <w:szCs w:val="24"/>
          <w:lang w:eastAsia="ar-SA"/>
        </w:rPr>
        <w:tab/>
      </w:r>
      <w:r w:rsidRPr="00472518">
        <w:rPr>
          <w:rFonts w:eastAsia="Times New Roman" w:cs="Times New Roman"/>
          <w:szCs w:val="24"/>
          <w:lang w:eastAsia="ar-SA"/>
        </w:rPr>
        <w:tab/>
      </w:r>
      <w:r w:rsidRPr="00472518">
        <w:rPr>
          <w:rFonts w:eastAsia="Times New Roman" w:cs="Times New Roman"/>
          <w:szCs w:val="24"/>
          <w:lang w:eastAsia="ar-SA"/>
        </w:rPr>
        <w:tab/>
      </w:r>
      <w:r w:rsidRPr="00472518">
        <w:rPr>
          <w:rFonts w:eastAsia="Times New Roman" w:cs="Times New Roman"/>
          <w:szCs w:val="24"/>
          <w:lang w:eastAsia="ar-SA"/>
        </w:rPr>
        <w:tab/>
        <w:t xml:space="preserve">лингвистики СФТИ        </w:t>
      </w:r>
      <w:proofErr w:type="spellStart"/>
      <w:r w:rsidRPr="00472518">
        <w:rPr>
          <w:rFonts w:eastAsia="Times New Roman" w:cs="Times New Roman"/>
          <w:szCs w:val="24"/>
          <w:lang w:eastAsia="ar-SA"/>
        </w:rPr>
        <w:t>Черемицина</w:t>
      </w:r>
      <w:proofErr w:type="spellEnd"/>
      <w:r w:rsidRPr="00472518">
        <w:rPr>
          <w:rFonts w:eastAsia="Times New Roman" w:cs="Times New Roman"/>
          <w:szCs w:val="24"/>
          <w:lang w:eastAsia="ar-SA"/>
        </w:rPr>
        <w:t xml:space="preserve"> Т.Б.</w:t>
      </w:r>
    </w:p>
    <w:p w:rsidR="00472518" w:rsidRPr="00472518" w:rsidRDefault="00472518" w:rsidP="00472518">
      <w:pPr>
        <w:suppressAutoHyphens/>
        <w:spacing w:after="0" w:line="240" w:lineRule="auto"/>
        <w:ind w:right="-115"/>
        <w:jc w:val="both"/>
        <w:rPr>
          <w:rFonts w:eastAsia="Times New Roman" w:cs="Calibri"/>
          <w:lang w:eastAsia="ar-SA"/>
        </w:rPr>
      </w:pPr>
      <w:r w:rsidRPr="00472518">
        <w:rPr>
          <w:rFonts w:eastAsia="Calibri" w:cs="Times New Roman"/>
          <w:lang w:eastAsia="ar-SA"/>
        </w:rPr>
        <w:t>Согласовано:</w:t>
      </w:r>
      <w:r w:rsidRPr="00472518">
        <w:rPr>
          <w:rFonts w:eastAsia="Times New Roman" w:cs="Calibri"/>
          <w:lang w:eastAsia="ar-SA"/>
        </w:rPr>
        <w:t xml:space="preserve"> </w:t>
      </w:r>
      <w:r w:rsidRPr="00472518">
        <w:rPr>
          <w:rFonts w:eastAsia="Times New Roman" w:cs="Calibri"/>
          <w:lang w:eastAsia="ar-SA"/>
        </w:rPr>
        <w:tab/>
      </w:r>
      <w:r w:rsidRPr="00472518">
        <w:rPr>
          <w:rFonts w:eastAsia="Times New Roman" w:cs="Calibri"/>
          <w:lang w:eastAsia="ar-SA"/>
        </w:rPr>
        <w:tab/>
        <w:t xml:space="preserve">и. о. заведующего кафедрой </w:t>
      </w:r>
      <w:proofErr w:type="spellStart"/>
      <w:r w:rsidRPr="00472518">
        <w:rPr>
          <w:rFonts w:eastAsia="Times New Roman" w:cs="Calibri"/>
          <w:lang w:eastAsia="ar-SA"/>
        </w:rPr>
        <w:t>ЭиУ</w:t>
      </w:r>
      <w:proofErr w:type="spellEnd"/>
      <w:r w:rsidRPr="00472518">
        <w:rPr>
          <w:rFonts w:eastAsia="Times New Roman" w:cs="Calibri"/>
          <w:lang w:eastAsia="ar-SA"/>
        </w:rPr>
        <w:t xml:space="preserve">      Посохина С. А.</w:t>
      </w:r>
    </w:p>
    <w:p w:rsidR="00472518" w:rsidRDefault="00472518" w:rsidP="00472518">
      <w:pPr>
        <w:suppressAutoHyphens/>
        <w:spacing w:after="0" w:line="240" w:lineRule="auto"/>
        <w:ind w:right="-115"/>
        <w:jc w:val="both"/>
        <w:rPr>
          <w:rFonts w:eastAsia="Calibri" w:cs="Times New Roman"/>
          <w:lang w:eastAsia="ar-SA"/>
        </w:rPr>
      </w:pPr>
    </w:p>
    <w:p w:rsidR="00B71A83" w:rsidRPr="00472518" w:rsidRDefault="00B71A83" w:rsidP="00472518">
      <w:pPr>
        <w:suppressAutoHyphens/>
        <w:spacing w:after="0" w:line="240" w:lineRule="auto"/>
        <w:ind w:right="-115"/>
        <w:jc w:val="both"/>
        <w:rPr>
          <w:rFonts w:eastAsia="Calibri" w:cs="Times New Roman"/>
          <w:lang w:eastAsia="ar-SA"/>
        </w:rPr>
      </w:pPr>
    </w:p>
    <w:p w:rsidR="00472518" w:rsidRPr="00472518" w:rsidRDefault="00472518" w:rsidP="00472518">
      <w:pPr>
        <w:suppressAutoHyphens/>
        <w:spacing w:after="0" w:line="240" w:lineRule="auto"/>
        <w:ind w:right="-115"/>
        <w:jc w:val="both"/>
        <w:rPr>
          <w:rFonts w:eastAsia="Calibri" w:cs="Times New Roman"/>
          <w:lang w:eastAsia="ar-SA"/>
        </w:rPr>
      </w:pPr>
      <w:r w:rsidRPr="00472518">
        <w:rPr>
          <w:rFonts w:eastAsia="Times New Roman" w:cs="Calibri"/>
          <w:lang w:eastAsia="ar-SA"/>
        </w:rPr>
        <w:t>Программа одобрена на заседании кафедры; протокол № 1 от 31.08.2021.</w:t>
      </w:r>
    </w:p>
    <w:sectPr w:rsidR="00472518" w:rsidRPr="00472518" w:rsidSect="00DB7C18">
      <w:footerReference w:type="first" r:id="rId9"/>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573C" w:rsidRDefault="0036573C" w:rsidP="00E976C4">
      <w:pPr>
        <w:spacing w:after="0" w:line="240" w:lineRule="auto"/>
      </w:pPr>
      <w:r>
        <w:separator/>
      </w:r>
    </w:p>
  </w:endnote>
  <w:endnote w:type="continuationSeparator" w:id="0">
    <w:p w:rsidR="0036573C" w:rsidRDefault="0036573C" w:rsidP="00E976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6744" w:rsidRDefault="00766744" w:rsidP="00010244">
    <w:pPr>
      <w:pStyle w:val="a5"/>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573C" w:rsidRDefault="0036573C" w:rsidP="00E976C4">
      <w:pPr>
        <w:spacing w:after="0" w:line="240" w:lineRule="auto"/>
      </w:pPr>
      <w:r>
        <w:separator/>
      </w:r>
    </w:p>
  </w:footnote>
  <w:footnote w:type="continuationSeparator" w:id="0">
    <w:p w:rsidR="0036573C" w:rsidRDefault="0036573C" w:rsidP="00E976C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61AD9"/>
    <w:multiLevelType w:val="singleLevel"/>
    <w:tmpl w:val="38244422"/>
    <w:lvl w:ilvl="0">
      <w:start w:val="20"/>
      <w:numFmt w:val="decimal"/>
      <w:lvlText w:val="%1."/>
      <w:legacy w:legacy="1" w:legacySpace="0" w:legacyIndent="1330"/>
      <w:lvlJc w:val="left"/>
      <w:pPr>
        <w:ind w:left="0" w:firstLine="0"/>
      </w:pPr>
      <w:rPr>
        <w:rFonts w:ascii="Times New Roman" w:hAnsi="Times New Roman" w:cs="Times New Roman" w:hint="default"/>
      </w:rPr>
    </w:lvl>
  </w:abstractNum>
  <w:abstractNum w:abstractNumId="1" w15:restartNumberingAfterBreak="0">
    <w:nsid w:val="033402A6"/>
    <w:multiLevelType w:val="hybridMultilevel"/>
    <w:tmpl w:val="86226178"/>
    <w:lvl w:ilvl="0" w:tplc="5D02726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34C3C0F"/>
    <w:multiLevelType w:val="hybridMultilevel"/>
    <w:tmpl w:val="A050A5FE"/>
    <w:lvl w:ilvl="0" w:tplc="5D02726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5AA017F"/>
    <w:multiLevelType w:val="singleLevel"/>
    <w:tmpl w:val="1C4CCFAC"/>
    <w:lvl w:ilvl="0">
      <w:start w:val="10"/>
      <w:numFmt w:val="decimal"/>
      <w:lvlText w:val="%1."/>
      <w:legacy w:legacy="1" w:legacySpace="0" w:legacyIndent="326"/>
      <w:lvlJc w:val="left"/>
      <w:pPr>
        <w:ind w:left="0" w:firstLine="0"/>
      </w:pPr>
      <w:rPr>
        <w:rFonts w:ascii="Times New Roman" w:hAnsi="Times New Roman" w:cs="Times New Roman" w:hint="default"/>
      </w:rPr>
    </w:lvl>
  </w:abstractNum>
  <w:abstractNum w:abstractNumId="4" w15:restartNumberingAfterBreak="0">
    <w:nsid w:val="086702B8"/>
    <w:multiLevelType w:val="singleLevel"/>
    <w:tmpl w:val="D2CA4E04"/>
    <w:lvl w:ilvl="0">
      <w:start w:val="12"/>
      <w:numFmt w:val="decimal"/>
      <w:lvlText w:val="%1."/>
      <w:legacy w:legacy="1" w:legacySpace="0" w:legacyIndent="1248"/>
      <w:lvlJc w:val="left"/>
      <w:pPr>
        <w:ind w:left="0" w:firstLine="0"/>
      </w:pPr>
      <w:rPr>
        <w:rFonts w:ascii="Times New Roman" w:hAnsi="Times New Roman" w:cs="Times New Roman" w:hint="default"/>
      </w:rPr>
    </w:lvl>
  </w:abstractNum>
  <w:abstractNum w:abstractNumId="5" w15:restartNumberingAfterBreak="0">
    <w:nsid w:val="0FB844BF"/>
    <w:multiLevelType w:val="hybridMultilevel"/>
    <w:tmpl w:val="224C3FBE"/>
    <w:lvl w:ilvl="0" w:tplc="5D02726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13C6035"/>
    <w:multiLevelType w:val="hybridMultilevel"/>
    <w:tmpl w:val="3D288A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2230B1F"/>
    <w:multiLevelType w:val="singleLevel"/>
    <w:tmpl w:val="BD9A3E4A"/>
    <w:lvl w:ilvl="0">
      <w:start w:val="1"/>
      <w:numFmt w:val="decimal"/>
      <w:lvlText w:val="%1."/>
      <w:legacy w:legacy="1" w:legacySpace="0" w:legacyIndent="226"/>
      <w:lvlJc w:val="left"/>
      <w:pPr>
        <w:ind w:left="568" w:firstLine="0"/>
      </w:pPr>
      <w:rPr>
        <w:rFonts w:ascii="Times New Roman" w:hAnsi="Times New Roman" w:cs="Times New Roman" w:hint="default"/>
      </w:rPr>
    </w:lvl>
  </w:abstractNum>
  <w:abstractNum w:abstractNumId="8" w15:restartNumberingAfterBreak="0">
    <w:nsid w:val="132F267D"/>
    <w:multiLevelType w:val="hybridMultilevel"/>
    <w:tmpl w:val="A614DA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80619EB"/>
    <w:multiLevelType w:val="hybridMultilevel"/>
    <w:tmpl w:val="1B82A1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DD746C1"/>
    <w:multiLevelType w:val="hybridMultilevel"/>
    <w:tmpl w:val="F36CF5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0561D88"/>
    <w:multiLevelType w:val="hybridMultilevel"/>
    <w:tmpl w:val="A0C2B7FE"/>
    <w:lvl w:ilvl="0" w:tplc="1882AFE6">
      <w:start w:val="3"/>
      <w:numFmt w:val="decimal"/>
      <w:lvlText w:val="%1."/>
      <w:lvlJc w:val="left"/>
      <w:pPr>
        <w:ind w:left="1080" w:hanging="360"/>
      </w:pPr>
      <w:rPr>
        <w:i w:val="0"/>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2" w15:restartNumberingAfterBreak="0">
    <w:nsid w:val="38DD443F"/>
    <w:multiLevelType w:val="singleLevel"/>
    <w:tmpl w:val="DA602580"/>
    <w:lvl w:ilvl="0">
      <w:start w:val="4"/>
      <w:numFmt w:val="decimal"/>
      <w:lvlText w:val="%1."/>
      <w:legacy w:legacy="1" w:legacySpace="0" w:legacyIndent="1272"/>
      <w:lvlJc w:val="left"/>
      <w:pPr>
        <w:ind w:left="0" w:firstLine="0"/>
      </w:pPr>
      <w:rPr>
        <w:rFonts w:ascii="Times New Roman" w:hAnsi="Times New Roman" w:cs="Times New Roman" w:hint="default"/>
      </w:rPr>
    </w:lvl>
  </w:abstractNum>
  <w:abstractNum w:abstractNumId="13" w15:restartNumberingAfterBreak="0">
    <w:nsid w:val="3F486710"/>
    <w:multiLevelType w:val="hybridMultilevel"/>
    <w:tmpl w:val="31448728"/>
    <w:lvl w:ilvl="0" w:tplc="F296E82A">
      <w:start w:val="1"/>
      <w:numFmt w:val="bullet"/>
      <w:lvlText w:val=""/>
      <w:lvlJc w:val="left"/>
      <w:pPr>
        <w:ind w:left="36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3141DD4"/>
    <w:multiLevelType w:val="singleLevel"/>
    <w:tmpl w:val="FC8E9EA8"/>
    <w:lvl w:ilvl="0">
      <w:start w:val="17"/>
      <w:numFmt w:val="decimal"/>
      <w:lvlText w:val="%1."/>
      <w:legacy w:legacy="1" w:legacySpace="0" w:legacyIndent="643"/>
      <w:lvlJc w:val="left"/>
      <w:pPr>
        <w:ind w:left="0" w:firstLine="0"/>
      </w:pPr>
      <w:rPr>
        <w:rFonts w:ascii="Times New Roman" w:hAnsi="Times New Roman" w:cs="Times New Roman" w:hint="default"/>
      </w:rPr>
    </w:lvl>
  </w:abstractNum>
  <w:abstractNum w:abstractNumId="15" w15:restartNumberingAfterBreak="0">
    <w:nsid w:val="49700794"/>
    <w:multiLevelType w:val="hybridMultilevel"/>
    <w:tmpl w:val="7F6A9A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07427C6"/>
    <w:multiLevelType w:val="hybridMultilevel"/>
    <w:tmpl w:val="1A8E2832"/>
    <w:lvl w:ilvl="0" w:tplc="F296E82A">
      <w:start w:val="1"/>
      <w:numFmt w:val="bullet"/>
      <w:lvlText w:val=""/>
      <w:lvlJc w:val="left"/>
      <w:pPr>
        <w:ind w:left="36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8F31E23"/>
    <w:multiLevelType w:val="hybridMultilevel"/>
    <w:tmpl w:val="B50C08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B423C8E"/>
    <w:multiLevelType w:val="singleLevel"/>
    <w:tmpl w:val="947CE890"/>
    <w:lvl w:ilvl="0">
      <w:start w:val="1"/>
      <w:numFmt w:val="decimal"/>
      <w:lvlText w:val="%1."/>
      <w:legacy w:legacy="1" w:legacySpace="0" w:legacyIndent="1272"/>
      <w:lvlJc w:val="left"/>
      <w:pPr>
        <w:ind w:left="0" w:firstLine="0"/>
      </w:pPr>
      <w:rPr>
        <w:rFonts w:ascii="Times New Roman" w:hAnsi="Times New Roman" w:cs="Times New Roman" w:hint="default"/>
      </w:rPr>
    </w:lvl>
  </w:abstractNum>
  <w:abstractNum w:abstractNumId="19" w15:restartNumberingAfterBreak="0">
    <w:nsid w:val="6E6155CE"/>
    <w:multiLevelType w:val="hybridMultilevel"/>
    <w:tmpl w:val="0C9AF4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16"/>
  </w:num>
  <w:num w:numId="4">
    <w:abstractNumId w:val="18"/>
    <w:lvlOverride w:ilvl="0">
      <w:startOverride w:val="1"/>
    </w:lvlOverride>
  </w:num>
  <w:num w:numId="5">
    <w:abstractNumId w:val="12"/>
    <w:lvlOverride w:ilvl="0">
      <w:startOverride w:val="4"/>
    </w:lvlOverride>
  </w:num>
  <w:num w:numId="6">
    <w:abstractNumId w:val="4"/>
    <w:lvlOverride w:ilvl="0">
      <w:startOverride w:val="12"/>
    </w:lvlOverride>
  </w:num>
  <w:num w:numId="7">
    <w:abstractNumId w:val="14"/>
    <w:lvlOverride w:ilvl="0">
      <w:startOverride w:val="17"/>
    </w:lvlOverride>
  </w:num>
  <w:num w:numId="8">
    <w:abstractNumId w:val="0"/>
    <w:lvlOverride w:ilvl="0">
      <w:startOverride w:val="20"/>
    </w:lvlOverride>
  </w:num>
  <w:num w:numId="9">
    <w:abstractNumId w:val="7"/>
    <w:lvlOverride w:ilvl="0">
      <w:startOverride w:val="1"/>
    </w:lvlOverride>
  </w:num>
  <w:num w:numId="10">
    <w:abstractNumId w:val="3"/>
    <w:lvlOverride w:ilvl="0">
      <w:startOverride w:val="10"/>
    </w:lvlOverride>
  </w:num>
  <w:num w:numId="11">
    <w:abstractNumId w:val="3"/>
    <w:lvlOverride w:ilvl="0">
      <w:lvl w:ilvl="0">
        <w:start w:val="10"/>
        <w:numFmt w:val="decimal"/>
        <w:lvlText w:val="%1."/>
        <w:legacy w:legacy="1" w:legacySpace="0" w:legacyIndent="327"/>
        <w:lvlJc w:val="left"/>
        <w:pPr>
          <w:ind w:left="0" w:firstLine="0"/>
        </w:pPr>
        <w:rPr>
          <w:rFonts w:ascii="Times New Roman" w:hAnsi="Times New Roman" w:cs="Times New Roman" w:hint="default"/>
        </w:rPr>
      </w:lvl>
    </w:lvlOverride>
  </w:num>
  <w:num w:numId="12">
    <w:abstractNumId w:val="11"/>
  </w:num>
  <w:num w:numId="13">
    <w:abstractNumId w:val="2"/>
  </w:num>
  <w:num w:numId="14">
    <w:abstractNumId w:val="5"/>
  </w:num>
  <w:num w:numId="15">
    <w:abstractNumId w:val="19"/>
  </w:num>
  <w:num w:numId="16">
    <w:abstractNumId w:val="6"/>
  </w:num>
  <w:num w:numId="17">
    <w:abstractNumId w:val="9"/>
  </w:num>
  <w:num w:numId="18">
    <w:abstractNumId w:val="10"/>
  </w:num>
  <w:num w:numId="19">
    <w:abstractNumId w:val="17"/>
  </w:num>
  <w:num w:numId="20">
    <w:abstractNumId w:val="15"/>
  </w:num>
  <w:num w:numId="21">
    <w:abstractNumId w:val="8"/>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76C4"/>
    <w:rsid w:val="0000799C"/>
    <w:rsid w:val="00010244"/>
    <w:rsid w:val="0003495A"/>
    <w:rsid w:val="000B12A3"/>
    <w:rsid w:val="000C1197"/>
    <w:rsid w:val="000C43E5"/>
    <w:rsid w:val="000D3D53"/>
    <w:rsid w:val="000F4307"/>
    <w:rsid w:val="00130590"/>
    <w:rsid w:val="001378E6"/>
    <w:rsid w:val="001469B6"/>
    <w:rsid w:val="0016111A"/>
    <w:rsid w:val="001808CB"/>
    <w:rsid w:val="001861EC"/>
    <w:rsid w:val="0019056A"/>
    <w:rsid w:val="001D5DA5"/>
    <w:rsid w:val="001F1CD9"/>
    <w:rsid w:val="001F69D8"/>
    <w:rsid w:val="00223476"/>
    <w:rsid w:val="00246A65"/>
    <w:rsid w:val="00291FBB"/>
    <w:rsid w:val="002924E5"/>
    <w:rsid w:val="002B0D13"/>
    <w:rsid w:val="002C64DB"/>
    <w:rsid w:val="002F201D"/>
    <w:rsid w:val="00305144"/>
    <w:rsid w:val="0036573C"/>
    <w:rsid w:val="00375D65"/>
    <w:rsid w:val="0038607B"/>
    <w:rsid w:val="003C6B6F"/>
    <w:rsid w:val="003D0B1D"/>
    <w:rsid w:val="00412C34"/>
    <w:rsid w:val="0041353E"/>
    <w:rsid w:val="00423D16"/>
    <w:rsid w:val="00441CD3"/>
    <w:rsid w:val="0045189C"/>
    <w:rsid w:val="00472518"/>
    <w:rsid w:val="00495844"/>
    <w:rsid w:val="00497172"/>
    <w:rsid w:val="004C3304"/>
    <w:rsid w:val="004E0B43"/>
    <w:rsid w:val="004F0B18"/>
    <w:rsid w:val="005151A7"/>
    <w:rsid w:val="005300F8"/>
    <w:rsid w:val="0053126D"/>
    <w:rsid w:val="00564213"/>
    <w:rsid w:val="005A1248"/>
    <w:rsid w:val="005B15AB"/>
    <w:rsid w:val="005C3C1F"/>
    <w:rsid w:val="00600426"/>
    <w:rsid w:val="00607D6F"/>
    <w:rsid w:val="00636DC9"/>
    <w:rsid w:val="00652247"/>
    <w:rsid w:val="006B5C84"/>
    <w:rsid w:val="006C6685"/>
    <w:rsid w:val="006D0733"/>
    <w:rsid w:val="006D0E0A"/>
    <w:rsid w:val="006E493D"/>
    <w:rsid w:val="007065DD"/>
    <w:rsid w:val="00706EB8"/>
    <w:rsid w:val="00722624"/>
    <w:rsid w:val="0075198F"/>
    <w:rsid w:val="007621C8"/>
    <w:rsid w:val="00766744"/>
    <w:rsid w:val="007671B3"/>
    <w:rsid w:val="00792E18"/>
    <w:rsid w:val="007B230C"/>
    <w:rsid w:val="007C5AD0"/>
    <w:rsid w:val="007D2FBD"/>
    <w:rsid w:val="007F7F37"/>
    <w:rsid w:val="00801846"/>
    <w:rsid w:val="00803BD3"/>
    <w:rsid w:val="00870DC6"/>
    <w:rsid w:val="008A7295"/>
    <w:rsid w:val="008E1541"/>
    <w:rsid w:val="00903BD8"/>
    <w:rsid w:val="00907FEF"/>
    <w:rsid w:val="00910534"/>
    <w:rsid w:val="00915CF4"/>
    <w:rsid w:val="00923630"/>
    <w:rsid w:val="00930709"/>
    <w:rsid w:val="00937134"/>
    <w:rsid w:val="009619DF"/>
    <w:rsid w:val="00970556"/>
    <w:rsid w:val="00986607"/>
    <w:rsid w:val="009B793E"/>
    <w:rsid w:val="00A63548"/>
    <w:rsid w:val="00AD7215"/>
    <w:rsid w:val="00B42D3D"/>
    <w:rsid w:val="00B47C32"/>
    <w:rsid w:val="00B700CE"/>
    <w:rsid w:val="00B71A83"/>
    <w:rsid w:val="00B732D9"/>
    <w:rsid w:val="00B76298"/>
    <w:rsid w:val="00B8175B"/>
    <w:rsid w:val="00BB0E99"/>
    <w:rsid w:val="00C37590"/>
    <w:rsid w:val="00C507AA"/>
    <w:rsid w:val="00C604AA"/>
    <w:rsid w:val="00C86AA4"/>
    <w:rsid w:val="00CA1D34"/>
    <w:rsid w:val="00CA5217"/>
    <w:rsid w:val="00CC452D"/>
    <w:rsid w:val="00D16DE0"/>
    <w:rsid w:val="00D33E43"/>
    <w:rsid w:val="00D377E3"/>
    <w:rsid w:val="00D44410"/>
    <w:rsid w:val="00D44530"/>
    <w:rsid w:val="00D50D4C"/>
    <w:rsid w:val="00D656A8"/>
    <w:rsid w:val="00D7249F"/>
    <w:rsid w:val="00D91F3F"/>
    <w:rsid w:val="00DB7C18"/>
    <w:rsid w:val="00E06DDA"/>
    <w:rsid w:val="00E976C4"/>
    <w:rsid w:val="00ED501F"/>
    <w:rsid w:val="00EE2C40"/>
    <w:rsid w:val="00F15723"/>
    <w:rsid w:val="00F16511"/>
    <w:rsid w:val="00F353CA"/>
    <w:rsid w:val="00F66786"/>
    <w:rsid w:val="00FB4037"/>
    <w:rsid w:val="00FC7B70"/>
    <w:rsid w:val="00FD595A"/>
    <w:rsid w:val="00FF4F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F5FAE96-B28B-4A2D-9E4B-C96C8F568C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0244"/>
    <w:rPr>
      <w:rFonts w:ascii="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976C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976C4"/>
  </w:style>
  <w:style w:type="paragraph" w:styleId="a5">
    <w:name w:val="footer"/>
    <w:basedOn w:val="a"/>
    <w:link w:val="a6"/>
    <w:uiPriority w:val="99"/>
    <w:unhideWhenUsed/>
    <w:rsid w:val="00E976C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976C4"/>
  </w:style>
  <w:style w:type="table" w:styleId="a7">
    <w:name w:val="Table Grid"/>
    <w:basedOn w:val="a1"/>
    <w:uiPriority w:val="59"/>
    <w:rsid w:val="000102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Параграф"/>
    <w:basedOn w:val="a"/>
    <w:link w:val="a9"/>
    <w:qFormat/>
    <w:rsid w:val="00D50D4C"/>
    <w:pPr>
      <w:spacing w:after="0"/>
      <w:ind w:firstLine="709"/>
      <w:jc w:val="both"/>
    </w:pPr>
  </w:style>
  <w:style w:type="paragraph" w:customStyle="1" w:styleId="aa">
    <w:name w:val="Аннотация"/>
    <w:basedOn w:val="a"/>
    <w:link w:val="ab"/>
    <w:qFormat/>
    <w:rsid w:val="00FD595A"/>
    <w:pPr>
      <w:spacing w:after="240"/>
      <w:jc w:val="center"/>
    </w:pPr>
    <w:rPr>
      <w:b/>
      <w:caps/>
    </w:rPr>
  </w:style>
  <w:style w:type="character" w:customStyle="1" w:styleId="a9">
    <w:name w:val="Параграф Знак"/>
    <w:basedOn w:val="a0"/>
    <w:link w:val="a8"/>
    <w:rsid w:val="00D50D4C"/>
    <w:rPr>
      <w:rFonts w:ascii="Times New Roman" w:hAnsi="Times New Roman"/>
      <w:sz w:val="24"/>
    </w:rPr>
  </w:style>
  <w:style w:type="paragraph" w:customStyle="1" w:styleId="ac">
    <w:name w:val="Заголовок подраздела"/>
    <w:basedOn w:val="a8"/>
    <w:link w:val="ad"/>
    <w:qFormat/>
    <w:rsid w:val="005300F8"/>
    <w:pPr>
      <w:spacing w:before="360" w:after="240"/>
      <w:jc w:val="left"/>
    </w:pPr>
    <w:rPr>
      <w:b/>
      <w:caps/>
    </w:rPr>
  </w:style>
  <w:style w:type="character" w:customStyle="1" w:styleId="ab">
    <w:name w:val="Аннотация Знак"/>
    <w:basedOn w:val="a0"/>
    <w:link w:val="aa"/>
    <w:rsid w:val="00FD595A"/>
    <w:rPr>
      <w:rFonts w:ascii="Times New Roman" w:hAnsi="Times New Roman"/>
      <w:b/>
      <w:caps/>
      <w:sz w:val="24"/>
    </w:rPr>
  </w:style>
  <w:style w:type="character" w:customStyle="1" w:styleId="ad">
    <w:name w:val="Заголовок подраздела Знак"/>
    <w:basedOn w:val="a9"/>
    <w:link w:val="ac"/>
    <w:rsid w:val="005300F8"/>
    <w:rPr>
      <w:rFonts w:ascii="Times New Roman" w:hAnsi="Times New Roman"/>
      <w:b/>
      <w:caps/>
      <w:sz w:val="24"/>
    </w:rPr>
  </w:style>
  <w:style w:type="paragraph" w:customStyle="1" w:styleId="Style2">
    <w:name w:val="Style2"/>
    <w:basedOn w:val="a"/>
    <w:uiPriority w:val="99"/>
    <w:rsid w:val="0075198F"/>
    <w:pPr>
      <w:widowControl w:val="0"/>
      <w:autoSpaceDE w:val="0"/>
      <w:autoSpaceDN w:val="0"/>
      <w:adjustRightInd w:val="0"/>
      <w:spacing w:after="0" w:line="302" w:lineRule="exact"/>
      <w:jc w:val="both"/>
    </w:pPr>
    <w:rPr>
      <w:rFonts w:eastAsiaTheme="minorEastAsia" w:cs="Times New Roman"/>
      <w:szCs w:val="24"/>
      <w:lang w:eastAsia="ru-RU"/>
    </w:rPr>
  </w:style>
  <w:style w:type="paragraph" w:customStyle="1" w:styleId="Style3">
    <w:name w:val="Style3"/>
    <w:basedOn w:val="a"/>
    <w:uiPriority w:val="99"/>
    <w:rsid w:val="0075198F"/>
    <w:pPr>
      <w:widowControl w:val="0"/>
      <w:autoSpaceDE w:val="0"/>
      <w:autoSpaceDN w:val="0"/>
      <w:adjustRightInd w:val="0"/>
      <w:spacing w:after="0" w:line="240" w:lineRule="auto"/>
    </w:pPr>
    <w:rPr>
      <w:rFonts w:eastAsiaTheme="minorEastAsia" w:cs="Times New Roman"/>
      <w:szCs w:val="24"/>
      <w:lang w:eastAsia="ru-RU"/>
    </w:rPr>
  </w:style>
  <w:style w:type="character" w:customStyle="1" w:styleId="FontStyle11">
    <w:name w:val="Font Style11"/>
    <w:basedOn w:val="a0"/>
    <w:uiPriority w:val="99"/>
    <w:rsid w:val="0075198F"/>
    <w:rPr>
      <w:rFonts w:ascii="Times New Roman" w:hAnsi="Times New Roman" w:cs="Times New Roman" w:hint="default"/>
      <w:spacing w:val="10"/>
      <w:sz w:val="16"/>
      <w:szCs w:val="16"/>
    </w:rPr>
  </w:style>
  <w:style w:type="character" w:customStyle="1" w:styleId="FontStyle12">
    <w:name w:val="Font Style12"/>
    <w:basedOn w:val="a0"/>
    <w:uiPriority w:val="99"/>
    <w:rsid w:val="0075198F"/>
    <w:rPr>
      <w:rFonts w:ascii="Times New Roman" w:hAnsi="Times New Roman" w:cs="Times New Roman" w:hint="default"/>
      <w:spacing w:val="20"/>
      <w:sz w:val="14"/>
      <w:szCs w:val="14"/>
    </w:rPr>
  </w:style>
  <w:style w:type="character" w:customStyle="1" w:styleId="FontStyle13">
    <w:name w:val="Font Style13"/>
    <w:basedOn w:val="a0"/>
    <w:uiPriority w:val="99"/>
    <w:rsid w:val="0075198F"/>
    <w:rPr>
      <w:rFonts w:ascii="Times New Roman" w:hAnsi="Times New Roman" w:cs="Times New Roman" w:hint="default"/>
      <w:spacing w:val="10"/>
      <w:sz w:val="16"/>
      <w:szCs w:val="16"/>
    </w:rPr>
  </w:style>
  <w:style w:type="character" w:customStyle="1" w:styleId="FontStyle14">
    <w:name w:val="Font Style14"/>
    <w:basedOn w:val="a0"/>
    <w:uiPriority w:val="99"/>
    <w:rsid w:val="0075198F"/>
    <w:rPr>
      <w:rFonts w:ascii="Times New Roman" w:hAnsi="Times New Roman" w:cs="Times New Roman" w:hint="default"/>
      <w:b/>
      <w:bCs/>
      <w:sz w:val="20"/>
      <w:szCs w:val="20"/>
    </w:rPr>
  </w:style>
  <w:style w:type="character" w:customStyle="1" w:styleId="FontStyle16">
    <w:name w:val="Font Style16"/>
    <w:basedOn w:val="a0"/>
    <w:uiPriority w:val="99"/>
    <w:rsid w:val="0075198F"/>
    <w:rPr>
      <w:rFonts w:ascii="Times New Roman" w:hAnsi="Times New Roman" w:cs="Times New Roman" w:hint="default"/>
      <w:sz w:val="20"/>
      <w:szCs w:val="20"/>
    </w:rPr>
  </w:style>
  <w:style w:type="paragraph" w:styleId="ae">
    <w:name w:val="List Paragraph"/>
    <w:basedOn w:val="a"/>
    <w:uiPriority w:val="34"/>
    <w:qFormat/>
    <w:rsid w:val="00923630"/>
    <w:pPr>
      <w:ind w:left="720"/>
      <w:contextualSpacing/>
    </w:pPr>
  </w:style>
  <w:style w:type="character" w:styleId="af">
    <w:name w:val="Hyperlink"/>
    <w:basedOn w:val="a0"/>
    <w:uiPriority w:val="99"/>
    <w:unhideWhenUsed/>
    <w:rsid w:val="00923630"/>
    <w:rPr>
      <w:color w:val="0000FF" w:themeColor="hyperlink"/>
      <w:u w:val="single"/>
    </w:rPr>
  </w:style>
  <w:style w:type="character" w:styleId="af0">
    <w:name w:val="FollowedHyperlink"/>
    <w:basedOn w:val="a0"/>
    <w:uiPriority w:val="99"/>
    <w:semiHidden/>
    <w:unhideWhenUsed/>
    <w:rsid w:val="0092363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1154406">
      <w:bodyDiv w:val="1"/>
      <w:marLeft w:val="0"/>
      <w:marRight w:val="0"/>
      <w:marTop w:val="0"/>
      <w:marBottom w:val="0"/>
      <w:divBdr>
        <w:top w:val="none" w:sz="0" w:space="0" w:color="auto"/>
        <w:left w:val="none" w:sz="0" w:space="0" w:color="auto"/>
        <w:bottom w:val="none" w:sz="0" w:space="0" w:color="auto"/>
        <w:right w:val="none" w:sz="0" w:space="0" w:color="auto"/>
      </w:divBdr>
    </w:div>
    <w:div w:id="512034114">
      <w:bodyDiv w:val="1"/>
      <w:marLeft w:val="0"/>
      <w:marRight w:val="0"/>
      <w:marTop w:val="0"/>
      <w:marBottom w:val="0"/>
      <w:divBdr>
        <w:top w:val="none" w:sz="0" w:space="0" w:color="auto"/>
        <w:left w:val="none" w:sz="0" w:space="0" w:color="auto"/>
        <w:bottom w:val="none" w:sz="0" w:space="0" w:color="auto"/>
        <w:right w:val="none" w:sz="0" w:space="0" w:color="auto"/>
      </w:divBdr>
    </w:div>
    <w:div w:id="547684633">
      <w:bodyDiv w:val="1"/>
      <w:marLeft w:val="0"/>
      <w:marRight w:val="0"/>
      <w:marTop w:val="0"/>
      <w:marBottom w:val="0"/>
      <w:divBdr>
        <w:top w:val="none" w:sz="0" w:space="0" w:color="auto"/>
        <w:left w:val="none" w:sz="0" w:space="0" w:color="auto"/>
        <w:bottom w:val="none" w:sz="0" w:space="0" w:color="auto"/>
        <w:right w:val="none" w:sz="0" w:space="0" w:color="auto"/>
      </w:divBdr>
    </w:div>
    <w:div w:id="604700709">
      <w:bodyDiv w:val="1"/>
      <w:marLeft w:val="0"/>
      <w:marRight w:val="0"/>
      <w:marTop w:val="0"/>
      <w:marBottom w:val="0"/>
      <w:divBdr>
        <w:top w:val="none" w:sz="0" w:space="0" w:color="auto"/>
        <w:left w:val="none" w:sz="0" w:space="0" w:color="auto"/>
        <w:bottom w:val="none" w:sz="0" w:space="0" w:color="auto"/>
        <w:right w:val="none" w:sz="0" w:space="0" w:color="auto"/>
      </w:divBdr>
    </w:div>
    <w:div w:id="611863948">
      <w:bodyDiv w:val="1"/>
      <w:marLeft w:val="0"/>
      <w:marRight w:val="0"/>
      <w:marTop w:val="0"/>
      <w:marBottom w:val="0"/>
      <w:divBdr>
        <w:top w:val="none" w:sz="0" w:space="0" w:color="auto"/>
        <w:left w:val="none" w:sz="0" w:space="0" w:color="auto"/>
        <w:bottom w:val="none" w:sz="0" w:space="0" w:color="auto"/>
        <w:right w:val="none" w:sz="0" w:space="0" w:color="auto"/>
      </w:divBdr>
    </w:div>
    <w:div w:id="773598393">
      <w:bodyDiv w:val="1"/>
      <w:marLeft w:val="0"/>
      <w:marRight w:val="0"/>
      <w:marTop w:val="0"/>
      <w:marBottom w:val="0"/>
      <w:divBdr>
        <w:top w:val="none" w:sz="0" w:space="0" w:color="auto"/>
        <w:left w:val="none" w:sz="0" w:space="0" w:color="auto"/>
        <w:bottom w:val="none" w:sz="0" w:space="0" w:color="auto"/>
        <w:right w:val="none" w:sz="0" w:space="0" w:color="auto"/>
      </w:divBdr>
    </w:div>
    <w:div w:id="932127083">
      <w:bodyDiv w:val="1"/>
      <w:marLeft w:val="0"/>
      <w:marRight w:val="0"/>
      <w:marTop w:val="0"/>
      <w:marBottom w:val="0"/>
      <w:divBdr>
        <w:top w:val="none" w:sz="0" w:space="0" w:color="auto"/>
        <w:left w:val="none" w:sz="0" w:space="0" w:color="auto"/>
        <w:bottom w:val="none" w:sz="0" w:space="0" w:color="auto"/>
        <w:right w:val="none" w:sz="0" w:space="0" w:color="auto"/>
      </w:divBdr>
    </w:div>
    <w:div w:id="1398553614">
      <w:bodyDiv w:val="1"/>
      <w:marLeft w:val="0"/>
      <w:marRight w:val="0"/>
      <w:marTop w:val="0"/>
      <w:marBottom w:val="0"/>
      <w:divBdr>
        <w:top w:val="none" w:sz="0" w:space="0" w:color="auto"/>
        <w:left w:val="none" w:sz="0" w:space="0" w:color="auto"/>
        <w:bottom w:val="none" w:sz="0" w:space="0" w:color="auto"/>
        <w:right w:val="none" w:sz="0" w:space="0" w:color="auto"/>
      </w:divBdr>
    </w:div>
    <w:div w:id="1457215644">
      <w:bodyDiv w:val="1"/>
      <w:marLeft w:val="0"/>
      <w:marRight w:val="0"/>
      <w:marTop w:val="0"/>
      <w:marBottom w:val="0"/>
      <w:divBdr>
        <w:top w:val="none" w:sz="0" w:space="0" w:color="auto"/>
        <w:left w:val="none" w:sz="0" w:space="0" w:color="auto"/>
        <w:bottom w:val="none" w:sz="0" w:space="0" w:color="auto"/>
        <w:right w:val="none" w:sz="0" w:space="0" w:color="auto"/>
      </w:divBdr>
    </w:div>
    <w:div w:id="1463037403">
      <w:bodyDiv w:val="1"/>
      <w:marLeft w:val="0"/>
      <w:marRight w:val="0"/>
      <w:marTop w:val="0"/>
      <w:marBottom w:val="0"/>
      <w:divBdr>
        <w:top w:val="none" w:sz="0" w:space="0" w:color="auto"/>
        <w:left w:val="none" w:sz="0" w:space="0" w:color="auto"/>
        <w:bottom w:val="none" w:sz="0" w:space="0" w:color="auto"/>
        <w:right w:val="none" w:sz="0" w:space="0" w:color="auto"/>
      </w:divBdr>
    </w:div>
    <w:div w:id="1539246525">
      <w:bodyDiv w:val="1"/>
      <w:marLeft w:val="0"/>
      <w:marRight w:val="0"/>
      <w:marTop w:val="0"/>
      <w:marBottom w:val="0"/>
      <w:divBdr>
        <w:top w:val="none" w:sz="0" w:space="0" w:color="auto"/>
        <w:left w:val="none" w:sz="0" w:space="0" w:color="auto"/>
        <w:bottom w:val="none" w:sz="0" w:space="0" w:color="auto"/>
        <w:right w:val="none" w:sz="0" w:space="0" w:color="auto"/>
      </w:divBdr>
    </w:div>
    <w:div w:id="1563253483">
      <w:bodyDiv w:val="1"/>
      <w:marLeft w:val="0"/>
      <w:marRight w:val="0"/>
      <w:marTop w:val="0"/>
      <w:marBottom w:val="0"/>
      <w:divBdr>
        <w:top w:val="none" w:sz="0" w:space="0" w:color="auto"/>
        <w:left w:val="none" w:sz="0" w:space="0" w:color="auto"/>
        <w:bottom w:val="none" w:sz="0" w:space="0" w:color="auto"/>
        <w:right w:val="none" w:sz="0" w:space="0" w:color="auto"/>
      </w:divBdr>
    </w:div>
    <w:div w:id="1631399089">
      <w:bodyDiv w:val="1"/>
      <w:marLeft w:val="0"/>
      <w:marRight w:val="0"/>
      <w:marTop w:val="0"/>
      <w:marBottom w:val="0"/>
      <w:divBdr>
        <w:top w:val="none" w:sz="0" w:space="0" w:color="auto"/>
        <w:left w:val="none" w:sz="0" w:space="0" w:color="auto"/>
        <w:bottom w:val="none" w:sz="0" w:space="0" w:color="auto"/>
        <w:right w:val="none" w:sz="0" w:space="0" w:color="auto"/>
      </w:divBdr>
    </w:div>
    <w:div w:id="1869249195">
      <w:bodyDiv w:val="1"/>
      <w:marLeft w:val="0"/>
      <w:marRight w:val="0"/>
      <w:marTop w:val="0"/>
      <w:marBottom w:val="0"/>
      <w:divBdr>
        <w:top w:val="none" w:sz="0" w:space="0" w:color="auto"/>
        <w:left w:val="none" w:sz="0" w:space="0" w:color="auto"/>
        <w:bottom w:val="none" w:sz="0" w:space="0" w:color="auto"/>
        <w:right w:val="none" w:sz="0" w:space="0" w:color="auto"/>
      </w:divBdr>
    </w:div>
    <w:div w:id="1897744210">
      <w:bodyDiv w:val="1"/>
      <w:marLeft w:val="0"/>
      <w:marRight w:val="0"/>
      <w:marTop w:val="0"/>
      <w:marBottom w:val="0"/>
      <w:divBdr>
        <w:top w:val="none" w:sz="0" w:space="0" w:color="auto"/>
        <w:left w:val="none" w:sz="0" w:space="0" w:color="auto"/>
        <w:bottom w:val="none" w:sz="0" w:space="0" w:color="auto"/>
        <w:right w:val="none" w:sz="0" w:space="0" w:color="auto"/>
      </w:divBdr>
    </w:div>
    <w:div w:id="2052993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uhgalteria.ru" TargetMode="External"/><Relationship Id="rId3" Type="http://schemas.openxmlformats.org/officeDocument/2006/relationships/settings" Target="settings.xml"/><Relationship Id="rId7" Type="http://schemas.openxmlformats.org/officeDocument/2006/relationships/hyperlink" Target="https://www.garan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1</Pages>
  <Words>4191</Words>
  <Characters>23892</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28027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dcterms:created xsi:type="dcterms:W3CDTF">2022-03-02T06:47:00Z</dcterms:created>
  <dcterms:modified xsi:type="dcterms:W3CDTF">2022-03-03T10:44:00Z</dcterms:modified>
</cp:coreProperties>
</file>