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10421"/>
      </w:tblGrid>
      <w:tr w:rsidR="001F288D" w:rsidRPr="005E3ACC" w:rsidTr="00C85B3F">
        <w:tc>
          <w:tcPr>
            <w:tcW w:w="10421" w:type="dxa"/>
            <w:tcFitText/>
            <w:vAlign w:val="center"/>
          </w:tcPr>
          <w:p w:rsidR="001F288D" w:rsidRPr="002E4134" w:rsidRDefault="001F288D" w:rsidP="00C85B3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CD3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FF3CD3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1F288D" w:rsidRPr="002E4134" w:rsidRDefault="001F288D" w:rsidP="00C85B3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FF3CD3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FF3CD3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1F288D" w:rsidRPr="005E3ACC" w:rsidRDefault="001F288D" w:rsidP="00C85B3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FF3CD3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FF3CD3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1F288D" w:rsidRPr="005E3ACC" w:rsidTr="00C85B3F">
        <w:tc>
          <w:tcPr>
            <w:tcW w:w="10421" w:type="dxa"/>
          </w:tcPr>
          <w:p w:rsidR="001F288D" w:rsidRPr="005E3ACC" w:rsidRDefault="001F288D" w:rsidP="00C85B3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5E3AC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5E3ACC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5E3ACC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1F288D" w:rsidRPr="005E3ACC" w:rsidRDefault="001F288D" w:rsidP="00C85B3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0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5E3ACC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1F288D" w:rsidRPr="005E3ACC" w:rsidRDefault="001F288D" w:rsidP="00C85B3F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E3ACC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</w:tbl>
    <w:p w:rsidR="001F288D" w:rsidRPr="005E3ACC" w:rsidRDefault="001F288D" w:rsidP="001F288D">
      <w:pPr>
        <w:spacing w:line="240" w:lineRule="auto"/>
        <w:ind w:right="0"/>
        <w:rPr>
          <w:rFonts w:ascii="Times New Roman" w:eastAsia="Times New Roman" w:hAnsi="Times New Roman"/>
          <w:sz w:val="36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140334</wp:posOffset>
                </wp:positionV>
                <wp:extent cx="6104890" cy="0"/>
                <wp:effectExtent l="0" t="0" r="2921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489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77038" id="Прямая соединительная линия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45pt,11.05pt" to="482.1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" o:allowincell="f" strokeweight="2pt"/>
            </w:pict>
          </mc:Fallback>
        </mc:AlternateContent>
      </w:r>
    </w:p>
    <w:p w:rsidR="001F288D" w:rsidRPr="005E3ACC" w:rsidRDefault="001F288D" w:rsidP="001F288D">
      <w:pPr>
        <w:spacing w:line="240" w:lineRule="auto"/>
        <w:ind w:right="0"/>
        <w:jc w:val="center"/>
        <w:rPr>
          <w:rFonts w:ascii="Times New Roman" w:eastAsia="Times New Roman" w:hAnsi="Times New Roman"/>
          <w:lang w:eastAsia="ru-RU"/>
        </w:rPr>
      </w:pPr>
      <w:r w:rsidRPr="005E3ACC">
        <w:rPr>
          <w:rFonts w:ascii="Times New Roman" w:eastAsia="Times New Roman" w:hAnsi="Times New Roman"/>
          <w:i/>
          <w:lang w:eastAsia="ru-RU"/>
        </w:rPr>
        <w:t xml:space="preserve">КАФЕДРА </w:t>
      </w:r>
      <w:r w:rsidRPr="005E3ACC">
        <w:rPr>
          <w:rFonts w:ascii="Arial" w:eastAsia="Times New Roman" w:hAnsi="Arial"/>
          <w:i/>
          <w:lang w:eastAsia="ru-RU"/>
        </w:rPr>
        <w:t>Экономики и управления</w:t>
      </w:r>
    </w:p>
    <w:p w:rsidR="001F288D" w:rsidRPr="005E3ACC" w:rsidRDefault="001F288D" w:rsidP="001F288D">
      <w:pPr>
        <w:spacing w:line="240" w:lineRule="auto"/>
        <w:ind w:right="0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130174</wp:posOffset>
                </wp:positionV>
                <wp:extent cx="6106160" cy="0"/>
                <wp:effectExtent l="0" t="0" r="2794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6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2764E"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.35pt,10.25pt" to="482.1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" o:allowincell="f"/>
            </w:pict>
          </mc:Fallback>
        </mc:AlternateContent>
      </w:r>
    </w:p>
    <w:p w:rsidR="001F288D" w:rsidRPr="005E3ACC" w:rsidRDefault="001F288D" w:rsidP="001F288D">
      <w:pPr>
        <w:spacing w:line="240" w:lineRule="auto"/>
        <w:ind w:right="0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288D" w:rsidRPr="005E3ACC" w:rsidRDefault="001F288D" w:rsidP="001F288D">
      <w:pPr>
        <w:spacing w:line="240" w:lineRule="auto"/>
        <w:ind w:right="0"/>
        <w:jc w:val="lef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288D" w:rsidRPr="005E3ACC" w:rsidRDefault="001F288D" w:rsidP="001F288D">
      <w:pPr>
        <w:spacing w:line="276" w:lineRule="auto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977"/>
      </w:tblGrid>
      <w:tr w:rsidR="001F288D" w:rsidRPr="005E3ACC" w:rsidTr="00C85B3F">
        <w:tc>
          <w:tcPr>
            <w:tcW w:w="5211" w:type="dxa"/>
            <w:shd w:val="clear" w:color="auto" w:fill="auto"/>
          </w:tcPr>
          <w:p w:rsidR="001F288D" w:rsidRPr="005E3ACC" w:rsidRDefault="001F288D" w:rsidP="00C85B3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7" w:type="dxa"/>
            <w:shd w:val="clear" w:color="auto" w:fill="auto"/>
          </w:tcPr>
          <w:p w:rsidR="001F288D" w:rsidRPr="005E3ACC" w:rsidRDefault="001F288D" w:rsidP="00C85B3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«УТВЕРЖДАЮ»</w:t>
            </w:r>
          </w:p>
          <w:p w:rsidR="001F288D" w:rsidRPr="005E3ACC" w:rsidRDefault="001F288D" w:rsidP="00C85B3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F288D" w:rsidRPr="005E3ACC" w:rsidRDefault="001F288D" w:rsidP="00C85B3F">
            <w:pPr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Зам. </w:t>
            </w:r>
            <w:proofErr w:type="gramStart"/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директора  ОТИ</w:t>
            </w:r>
            <w:proofErr w:type="gramEnd"/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НИЯУ МИФИ</w:t>
            </w:r>
          </w:p>
          <w:p w:rsidR="001F288D" w:rsidRPr="005E3ACC" w:rsidRDefault="001F288D" w:rsidP="00C85B3F">
            <w:pPr>
              <w:ind w:right="0" w:firstLine="39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</w:t>
            </w: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О.В. Федорова</w:t>
            </w:r>
          </w:p>
          <w:p w:rsidR="001F288D" w:rsidRPr="005E3ACC" w:rsidRDefault="001F288D" w:rsidP="00C85B3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«</w:t>
            </w:r>
            <w:proofErr w:type="gramStart"/>
            <w:r w:rsidRPr="005E3A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30»_</w:t>
            </w:r>
            <w:proofErr w:type="gramEnd"/>
            <w:r w:rsidRPr="005E3ACC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августа   2021</w:t>
            </w:r>
          </w:p>
          <w:p w:rsidR="001F288D" w:rsidRPr="005E3ACC" w:rsidRDefault="001F288D" w:rsidP="00C85B3F">
            <w:pPr>
              <w:spacing w:line="240" w:lineRule="auto"/>
              <w:ind w:right="0" w:firstLine="39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F288D" w:rsidRPr="005E3ACC" w:rsidRDefault="001F288D" w:rsidP="001F288D">
      <w:pPr>
        <w:spacing w:line="276" w:lineRule="auto"/>
        <w:rPr>
          <w:rFonts w:ascii="Times New Roman" w:hAnsi="Times New Roman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3A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РАБОЧАЯ ПРОГРАММА УЧЕБНОЙ ДИСЦИПЛИНЫ</w:t>
      </w: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88D" w:rsidRPr="005E3ACC" w:rsidRDefault="001F288D" w:rsidP="001F288D">
      <w:pPr>
        <w:keepNext/>
        <w:ind w:right="0"/>
        <w:jc w:val="center"/>
        <w:outlineLvl w:val="0"/>
        <w:rPr>
          <w:rFonts w:ascii="Times New Roman" w:eastAsia="Times New Roman" w:hAnsi="Times New Roman"/>
          <w:sz w:val="28"/>
          <w:szCs w:val="20"/>
          <w:u w:val="single"/>
          <w:lang w:eastAsia="ru-RU"/>
        </w:rPr>
      </w:pPr>
      <w:r w:rsidRPr="005E3ACC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ЦЕННЫЕ БУМАГИ</w:t>
      </w:r>
      <w:r w:rsidRPr="005E3ACC">
        <w:rPr>
          <w:rFonts w:ascii="Times New Roman" w:eastAsia="Times New Roman" w:hAnsi="Times New Roman"/>
          <w:sz w:val="28"/>
          <w:szCs w:val="20"/>
          <w:u w:val="single"/>
          <w:lang w:eastAsia="ru-RU"/>
        </w:rPr>
        <w:t>»</w:t>
      </w: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3ACC">
        <w:rPr>
          <w:rFonts w:ascii="Times New Roman" w:eastAsia="Times New Roman" w:hAnsi="Times New Roman"/>
          <w:sz w:val="28"/>
          <w:szCs w:val="28"/>
          <w:lang w:eastAsia="ru-RU"/>
        </w:rPr>
        <w:t>(наименование дисциплины (модуля)</w:t>
      </w:r>
    </w:p>
    <w:p w:rsidR="001F288D" w:rsidRPr="005E3ACC" w:rsidRDefault="001F288D" w:rsidP="001F288D">
      <w:pPr>
        <w:spacing w:line="240" w:lineRule="auto"/>
        <w:ind w:right="0" w:firstLine="39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88D" w:rsidRPr="005E3ACC" w:rsidRDefault="001F288D" w:rsidP="001F288D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 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</w:t>
      </w:r>
      <w:proofErr w:type="gramStart"/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38.03.01  «</w:t>
      </w:r>
      <w:proofErr w:type="gramEnd"/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Экономика»</w:t>
      </w:r>
    </w:p>
    <w:p w:rsidR="001F288D" w:rsidRPr="005E3ACC" w:rsidRDefault="001F288D" w:rsidP="001F288D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</w:t>
      </w:r>
      <w:proofErr w:type="gramStart"/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подготовки  _</w:t>
      </w:r>
      <w:proofErr w:type="gramEnd"/>
      <w:r w:rsidRPr="005E3ACC">
        <w:t xml:space="preserve"> 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Экономика предприятий и организаций</w:t>
      </w: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</w:p>
    <w:p w:rsidR="001F288D" w:rsidRPr="005E3ACC" w:rsidRDefault="001F288D" w:rsidP="001F288D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Квалификация (степень) выпускника     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бакалавр</w:t>
      </w: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                                                                  </w:t>
      </w:r>
    </w:p>
    <w:p w:rsidR="001F288D" w:rsidRPr="005E3ACC" w:rsidRDefault="001F288D" w:rsidP="001F288D">
      <w:pPr>
        <w:spacing w:line="600" w:lineRule="auto"/>
        <w:ind w:left="426" w:right="0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Форма обучения                          заочная</w:t>
      </w: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</w:t>
      </w:r>
      <w:r w:rsidRPr="005E3AC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                                                      </w:t>
      </w:r>
    </w:p>
    <w:p w:rsidR="001F288D" w:rsidRPr="005E3ACC" w:rsidRDefault="001F288D" w:rsidP="001F288D">
      <w:pPr>
        <w:spacing w:line="60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(очная, очно-заочная и др.)</w:t>
      </w: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288D" w:rsidRPr="005E3ACC" w:rsidRDefault="001F288D" w:rsidP="001F288D">
      <w:pPr>
        <w:spacing w:line="240" w:lineRule="auto"/>
        <w:ind w:right="0" w:firstLine="39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3ACC">
        <w:rPr>
          <w:rFonts w:ascii="Times New Roman" w:eastAsia="Times New Roman" w:hAnsi="Times New Roman"/>
          <w:sz w:val="24"/>
          <w:szCs w:val="24"/>
          <w:lang w:eastAsia="ru-RU"/>
        </w:rPr>
        <w:t>г. Озерск, 2021 г.</w:t>
      </w:r>
    </w:p>
    <w:p w:rsidR="001F288D" w:rsidRPr="005E3ACC" w:rsidRDefault="001F288D" w:rsidP="001F288D">
      <w:pPr>
        <w:spacing w:line="276" w:lineRule="auto"/>
        <w:rPr>
          <w:rFonts w:ascii="Times New Roman" w:hAnsi="Times New Roman"/>
        </w:rPr>
      </w:pPr>
    </w:p>
    <w:p w:rsidR="001F288D" w:rsidRPr="005E3ACC" w:rsidRDefault="001F288D" w:rsidP="001F288D">
      <w:pPr>
        <w:spacing w:line="276" w:lineRule="auto"/>
        <w:jc w:val="center"/>
        <w:rPr>
          <w:rFonts w:ascii="Times New Roman" w:hAnsi="Times New Roman"/>
          <w:b/>
        </w:rPr>
      </w:pPr>
    </w:p>
    <w:p w:rsidR="001F288D" w:rsidRDefault="001F288D" w:rsidP="001F288D">
      <w:pPr>
        <w:spacing w:after="200" w:line="276" w:lineRule="auto"/>
        <w:ind w:right="0" w:firstLine="567"/>
        <w:rPr>
          <w:rFonts w:ascii="Times New Roman" w:hAnsi="Times New Roman"/>
          <w:b/>
        </w:rPr>
      </w:pPr>
      <w:r w:rsidRPr="005E3ACC">
        <w:rPr>
          <w:rFonts w:ascii="Times New Roman" w:hAnsi="Times New Roman"/>
        </w:rPr>
        <w:br w:type="page"/>
      </w:r>
      <w:r w:rsidRPr="005E3ACC">
        <w:rPr>
          <w:rFonts w:ascii="Times New Roman" w:hAnsi="Times New Roman"/>
        </w:rPr>
        <w:lastRenderedPageBreak/>
        <w:t xml:space="preserve"> </w:t>
      </w:r>
      <w:r w:rsidRPr="005E3ACC">
        <w:rPr>
          <w:rFonts w:ascii="Times New Roman" w:hAnsi="Times New Roman"/>
          <w:b/>
        </w:rPr>
        <w:t>Аннотация</w:t>
      </w:r>
    </w:p>
    <w:p w:rsidR="001F288D" w:rsidRPr="00C20DC4" w:rsidRDefault="001F288D" w:rsidP="001F288D">
      <w:pPr>
        <w:ind w:right="-113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«Ценные бумаги» предполагают овладение студентом знаниями </w:t>
      </w:r>
      <w:proofErr w:type="gramStart"/>
      <w:r>
        <w:rPr>
          <w:rFonts w:ascii="Times New Roman" w:hAnsi="Times New Roman"/>
        </w:rPr>
        <w:t>о  функционировании</w:t>
      </w:r>
      <w:proofErr w:type="gramEnd"/>
      <w:r>
        <w:rPr>
          <w:rFonts w:ascii="Times New Roman" w:hAnsi="Times New Roman"/>
        </w:rPr>
        <w:t xml:space="preserve"> рынка ценных бумаг;</w:t>
      </w:r>
      <w:r>
        <w:rPr>
          <w:rFonts w:ascii="Times New Roman" w:hAnsi="Times New Roman"/>
        </w:rPr>
        <w:t xml:space="preserve"> о </w:t>
      </w:r>
      <w:r w:rsidRPr="001F288D">
        <w:rPr>
          <w:rFonts w:ascii="Times New Roman" w:hAnsi="Times New Roman"/>
        </w:rPr>
        <w:t xml:space="preserve"> </w:t>
      </w:r>
      <w:r w:rsidRPr="00C20DC4">
        <w:rPr>
          <w:rFonts w:ascii="Times New Roman" w:hAnsi="Times New Roman"/>
        </w:rPr>
        <w:t>функции и роль ценных бумаг,</w:t>
      </w:r>
      <w:r w:rsidRPr="001F288D">
        <w:rPr>
          <w:rFonts w:ascii="Times New Roman" w:hAnsi="Times New Roman"/>
        </w:rPr>
        <w:t xml:space="preserve"> </w:t>
      </w:r>
      <w:r w:rsidRPr="00C20DC4">
        <w:rPr>
          <w:rFonts w:ascii="Times New Roman" w:hAnsi="Times New Roman"/>
        </w:rPr>
        <w:t>да</w:t>
      </w:r>
      <w:r>
        <w:rPr>
          <w:rFonts w:ascii="Times New Roman" w:hAnsi="Times New Roman"/>
        </w:rPr>
        <w:t xml:space="preserve">ет </w:t>
      </w:r>
      <w:r w:rsidRPr="00C20DC4">
        <w:rPr>
          <w:rFonts w:ascii="Times New Roman" w:hAnsi="Times New Roman"/>
        </w:rPr>
        <w:t xml:space="preserve"> представление об основах инвестирования в ценные бумаги, о методах инвести</w:t>
      </w:r>
      <w:r w:rsidRPr="00C20DC4">
        <w:rPr>
          <w:rFonts w:ascii="Times New Roman" w:hAnsi="Times New Roman"/>
        </w:rPr>
        <w:softHyphen/>
        <w:t>ционного анализа и оценки, связанных с ценными бумагами.</w:t>
      </w:r>
    </w:p>
    <w:p w:rsidR="001F288D" w:rsidRDefault="001F288D" w:rsidP="001F288D">
      <w:pPr>
        <w:spacing w:after="200" w:line="276" w:lineRule="auto"/>
        <w:ind w:right="0" w:firstLine="567"/>
        <w:rPr>
          <w:rFonts w:ascii="Times New Roman" w:hAnsi="Times New Roman"/>
          <w:b/>
        </w:rPr>
      </w:pPr>
    </w:p>
    <w:p w:rsidR="00794D62" w:rsidRPr="007E48BE" w:rsidRDefault="00794D62" w:rsidP="001F288D">
      <w:pPr>
        <w:spacing w:line="276" w:lineRule="auto"/>
        <w:ind w:firstLine="567"/>
        <w:rPr>
          <w:rFonts w:ascii="Times New Roman" w:hAnsi="Times New Roman"/>
        </w:rPr>
      </w:pPr>
    </w:p>
    <w:p w:rsidR="00794D62" w:rsidRPr="001F288D" w:rsidRDefault="00794D62" w:rsidP="001F288D">
      <w:pPr>
        <w:numPr>
          <w:ilvl w:val="0"/>
          <w:numId w:val="1"/>
        </w:numPr>
        <w:spacing w:after="200" w:line="276" w:lineRule="auto"/>
        <w:ind w:left="0" w:right="0" w:firstLine="567"/>
        <w:rPr>
          <w:rFonts w:ascii="Times New Roman" w:hAnsi="Times New Roman"/>
          <w:b/>
        </w:rPr>
      </w:pPr>
      <w:r w:rsidRPr="001F288D">
        <w:rPr>
          <w:rFonts w:ascii="Times New Roman" w:hAnsi="Times New Roman"/>
          <w:b/>
        </w:rPr>
        <w:t>ЦЕЛИ ОСВОЕНИЯ УЧЕБНОЙ ДИСЦИПЛИНЫ</w:t>
      </w:r>
    </w:p>
    <w:p w:rsidR="00794D62" w:rsidRDefault="00794D62" w:rsidP="001F288D">
      <w:pPr>
        <w:spacing w:after="200"/>
        <w:ind w:firstLine="567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Целями освоения учебной дисциплины </w:t>
      </w:r>
      <w:r>
        <w:rPr>
          <w:rFonts w:ascii="Times New Roman" w:hAnsi="Times New Roman"/>
        </w:rPr>
        <w:t>«Ценные бумаги»</w:t>
      </w:r>
      <w:r w:rsidRPr="005E666C">
        <w:rPr>
          <w:rFonts w:ascii="Times New Roman" w:hAnsi="Times New Roman"/>
        </w:rPr>
        <w:t xml:space="preserve"> являются</w:t>
      </w:r>
      <w:r>
        <w:rPr>
          <w:rFonts w:ascii="Times New Roman" w:hAnsi="Times New Roman"/>
        </w:rPr>
        <w:t>:</w:t>
      </w:r>
    </w:p>
    <w:p w:rsidR="00794D62" w:rsidRPr="00C20DC4" w:rsidRDefault="00794D62" w:rsidP="001F288D">
      <w:pPr>
        <w:ind w:right="-113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20DC4">
        <w:rPr>
          <w:rFonts w:ascii="Times New Roman" w:hAnsi="Times New Roman"/>
        </w:rPr>
        <w:t>дать целостное представление о функ</w:t>
      </w:r>
      <w:r>
        <w:rPr>
          <w:rFonts w:ascii="Times New Roman" w:hAnsi="Times New Roman"/>
        </w:rPr>
        <w:t>ционировании рынка ценных бумаг;</w:t>
      </w:r>
    </w:p>
    <w:p w:rsidR="00794D62" w:rsidRPr="00C20DC4" w:rsidRDefault="00794D62" w:rsidP="001F288D">
      <w:pPr>
        <w:ind w:right="-113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20DC4">
        <w:rPr>
          <w:rFonts w:ascii="Times New Roman" w:hAnsi="Times New Roman"/>
        </w:rPr>
        <w:t>определить экономическую сущность ценных бумаг, функции и роль ценных бумаг, рассмотреть особенности конкрет</w:t>
      </w:r>
      <w:r w:rsidRPr="00C20DC4">
        <w:rPr>
          <w:rFonts w:ascii="Times New Roman" w:hAnsi="Times New Roman"/>
        </w:rPr>
        <w:softHyphen/>
        <w:t>ных видов ценных бумаг, условия их выпуска и обращения, возможности использова</w:t>
      </w:r>
      <w:r w:rsidRPr="00C20DC4">
        <w:rPr>
          <w:rFonts w:ascii="Times New Roman" w:hAnsi="Times New Roman"/>
        </w:rPr>
        <w:softHyphen/>
        <w:t>ния в хозяйственной практике экономических субъектов;</w:t>
      </w:r>
    </w:p>
    <w:p w:rsidR="00794D62" w:rsidRPr="00C20DC4" w:rsidRDefault="00794D62" w:rsidP="001F288D">
      <w:pPr>
        <w:ind w:right="-113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20DC4">
        <w:rPr>
          <w:rFonts w:ascii="Times New Roman" w:hAnsi="Times New Roman"/>
        </w:rPr>
        <w:t>определить особенности и закономерности развития рынка ценных бу</w:t>
      </w:r>
      <w:r w:rsidRPr="00C20DC4">
        <w:rPr>
          <w:rFonts w:ascii="Times New Roman" w:hAnsi="Times New Roman"/>
        </w:rPr>
        <w:softHyphen/>
        <w:t>маг, рассмотреть структуру рынка ценных бумаг, виды его участников (профессиональных участников, эмитентов, инвесторов), их взаимодействие;</w:t>
      </w:r>
    </w:p>
    <w:p w:rsidR="00794D62" w:rsidRPr="00C20DC4" w:rsidRDefault="00794D62" w:rsidP="001F288D">
      <w:pPr>
        <w:ind w:right="-113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C20DC4">
        <w:rPr>
          <w:rFonts w:ascii="Times New Roman" w:hAnsi="Times New Roman"/>
        </w:rPr>
        <w:t>дать представление об основах инвестирования в ценные бумаги, о методах инвести</w:t>
      </w:r>
      <w:r w:rsidRPr="00C20DC4">
        <w:rPr>
          <w:rFonts w:ascii="Times New Roman" w:hAnsi="Times New Roman"/>
        </w:rPr>
        <w:softHyphen/>
        <w:t>ционного анализа и оценки, связанных с ценными бумагами.</w:t>
      </w:r>
    </w:p>
    <w:p w:rsidR="00794D62" w:rsidRDefault="00794D62" w:rsidP="001F288D">
      <w:pPr>
        <w:ind w:firstLine="567"/>
        <w:rPr>
          <w:sz w:val="24"/>
          <w:szCs w:val="24"/>
        </w:rPr>
      </w:pPr>
    </w:p>
    <w:p w:rsidR="00794D62" w:rsidRPr="001F288D" w:rsidRDefault="00794D62" w:rsidP="001F288D">
      <w:pPr>
        <w:numPr>
          <w:ilvl w:val="0"/>
          <w:numId w:val="1"/>
        </w:numPr>
        <w:spacing w:after="200"/>
        <w:ind w:left="0" w:right="0" w:firstLine="567"/>
        <w:rPr>
          <w:rFonts w:ascii="Times New Roman" w:hAnsi="Times New Roman"/>
          <w:b/>
        </w:rPr>
      </w:pPr>
      <w:r w:rsidRPr="001F288D">
        <w:rPr>
          <w:rFonts w:ascii="Times New Roman" w:hAnsi="Times New Roman"/>
          <w:b/>
        </w:rPr>
        <w:t>МЕСТО УЧЕБНОЙ ДИСЦИПЛИНЫ В СТРУКТУРЕ ООП ВО</w:t>
      </w:r>
    </w:p>
    <w:p w:rsidR="00794D62" w:rsidRPr="00B278D1" w:rsidRDefault="00FF3CD3" w:rsidP="001F288D">
      <w:pPr>
        <w:spacing w:after="200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Дисциплина </w:t>
      </w:r>
      <w:r w:rsidR="00794D62" w:rsidRPr="004C347A">
        <w:rPr>
          <w:rFonts w:ascii="Times New Roman" w:hAnsi="Times New Roman"/>
        </w:rPr>
        <w:t>«</w:t>
      </w:r>
      <w:r w:rsidR="00794D62">
        <w:rPr>
          <w:rFonts w:ascii="Times New Roman" w:hAnsi="Times New Roman"/>
        </w:rPr>
        <w:t>Ценные бумаг</w:t>
      </w:r>
      <w:r w:rsidR="00794D62" w:rsidRPr="004C347A">
        <w:rPr>
          <w:rFonts w:ascii="Times New Roman" w:hAnsi="Times New Roman"/>
        </w:rPr>
        <w:t xml:space="preserve">» входит в профессиональный цикл </w:t>
      </w:r>
      <w:r w:rsidR="00794D62" w:rsidRPr="00B278D1">
        <w:rPr>
          <w:rFonts w:ascii="Times New Roman" w:hAnsi="Times New Roman"/>
        </w:rPr>
        <w:t>дисциплин</w:t>
      </w:r>
      <w:r>
        <w:rPr>
          <w:rFonts w:ascii="Times New Roman" w:hAnsi="Times New Roman"/>
        </w:rPr>
        <w:t xml:space="preserve"> и является дисциплиной по выбору.  В соответствии </w:t>
      </w:r>
      <w:proofErr w:type="gramStart"/>
      <w:r>
        <w:rPr>
          <w:rFonts w:ascii="Times New Roman" w:hAnsi="Times New Roman"/>
        </w:rPr>
        <w:t>с  ООП</w:t>
      </w:r>
      <w:proofErr w:type="gramEnd"/>
      <w:r>
        <w:rPr>
          <w:rFonts w:ascii="Times New Roman" w:hAnsi="Times New Roman"/>
        </w:rPr>
        <w:t xml:space="preserve"> В</w:t>
      </w:r>
      <w:r w:rsidR="00794D62" w:rsidRPr="004C347A">
        <w:rPr>
          <w:rFonts w:ascii="Times New Roman" w:hAnsi="Times New Roman"/>
        </w:rPr>
        <w:t>О по направлению подготовки  «Экономика», общая трудоемкость изучаемой дисциплины составляет  1</w:t>
      </w:r>
      <w:r w:rsidR="00794D62">
        <w:rPr>
          <w:rFonts w:ascii="Times New Roman" w:hAnsi="Times New Roman"/>
        </w:rPr>
        <w:t>08</w:t>
      </w:r>
      <w:r w:rsidR="00794D62" w:rsidRPr="004C347A">
        <w:rPr>
          <w:rFonts w:ascii="Times New Roman" w:hAnsi="Times New Roman"/>
        </w:rPr>
        <w:t xml:space="preserve"> час</w:t>
      </w:r>
      <w:r w:rsidR="00794D62">
        <w:rPr>
          <w:rFonts w:ascii="Times New Roman" w:hAnsi="Times New Roman"/>
        </w:rPr>
        <w:t>ов</w:t>
      </w:r>
      <w:r w:rsidR="00794D62" w:rsidRPr="004C347A">
        <w:rPr>
          <w:rFonts w:ascii="Times New Roman" w:hAnsi="Times New Roman"/>
        </w:rPr>
        <w:t xml:space="preserve"> </w:t>
      </w:r>
      <w:r w:rsidR="00794D62" w:rsidRPr="00FF3CD3">
        <w:rPr>
          <w:rFonts w:ascii="Times New Roman" w:hAnsi="Times New Roman"/>
        </w:rPr>
        <w:t>(</w:t>
      </w:r>
      <w:r w:rsidRPr="00FF3CD3">
        <w:rPr>
          <w:rFonts w:ascii="Times New Roman" w:hAnsi="Times New Roman"/>
        </w:rPr>
        <w:t xml:space="preserve">3 </w:t>
      </w:r>
      <w:r w:rsidR="00794D62" w:rsidRPr="00FF3CD3">
        <w:rPr>
          <w:rFonts w:ascii="Times New Roman" w:hAnsi="Times New Roman"/>
        </w:rPr>
        <w:t>ЗЕТ),</w:t>
      </w:r>
      <w:r w:rsidR="00794D62" w:rsidRPr="004C347A">
        <w:rPr>
          <w:rFonts w:ascii="Times New Roman" w:hAnsi="Times New Roman"/>
        </w:rPr>
        <w:t xml:space="preserve"> из них </w:t>
      </w:r>
      <w:r>
        <w:rPr>
          <w:rFonts w:ascii="Times New Roman" w:hAnsi="Times New Roman"/>
        </w:rPr>
        <w:t>12</w:t>
      </w:r>
      <w:r w:rsidR="00794D62" w:rsidRPr="004C347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  <w:r w:rsidR="00794D62" w:rsidRPr="004C347A">
        <w:rPr>
          <w:rFonts w:ascii="Times New Roman" w:hAnsi="Times New Roman"/>
        </w:rPr>
        <w:t xml:space="preserve"> аудиторных занятий и </w:t>
      </w:r>
      <w:r>
        <w:rPr>
          <w:rFonts w:ascii="Times New Roman" w:hAnsi="Times New Roman"/>
        </w:rPr>
        <w:t>92</w:t>
      </w:r>
      <w:r w:rsidR="00794D62" w:rsidRPr="004C347A">
        <w:rPr>
          <w:rFonts w:ascii="Times New Roman" w:hAnsi="Times New Roman"/>
        </w:rPr>
        <w:t xml:space="preserve"> час</w:t>
      </w:r>
      <w:r w:rsidR="00794D62">
        <w:rPr>
          <w:rFonts w:ascii="Times New Roman" w:hAnsi="Times New Roman"/>
        </w:rPr>
        <w:t>а</w:t>
      </w:r>
      <w:r w:rsidR="00794D62" w:rsidRPr="004C347A">
        <w:rPr>
          <w:rFonts w:ascii="Times New Roman" w:hAnsi="Times New Roman"/>
        </w:rPr>
        <w:t xml:space="preserve"> самостоятельной работы.</w:t>
      </w:r>
    </w:p>
    <w:p w:rsidR="00794D62" w:rsidRPr="00FF3CD3" w:rsidRDefault="00794D62" w:rsidP="001F288D">
      <w:pPr>
        <w:numPr>
          <w:ilvl w:val="0"/>
          <w:numId w:val="1"/>
        </w:numPr>
        <w:spacing w:after="200"/>
        <w:ind w:left="0" w:right="0" w:firstLine="567"/>
        <w:rPr>
          <w:rFonts w:ascii="Times New Roman" w:hAnsi="Times New Roman"/>
          <w:b/>
          <w:i/>
        </w:rPr>
      </w:pPr>
      <w:r w:rsidRPr="00FF3CD3">
        <w:rPr>
          <w:rFonts w:ascii="Times New Roman" w:hAnsi="Times New Roman"/>
          <w:b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794D62" w:rsidRDefault="00794D62" w:rsidP="00FF3CD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B278D1">
        <w:rPr>
          <w:rFonts w:ascii="Times New Roman" w:hAnsi="Times New Roman"/>
        </w:rPr>
        <w:t xml:space="preserve"> освоение студентами </w:t>
      </w:r>
      <w:r w:rsidRPr="00036801">
        <w:rPr>
          <w:rFonts w:ascii="Times New Roman" w:hAnsi="Times New Roman"/>
        </w:rPr>
        <w:t>современных подходов к идентификации, классификации и измерению рисков</w:t>
      </w:r>
      <w:r>
        <w:rPr>
          <w:rFonts w:ascii="Times New Roman" w:hAnsi="Times New Roman"/>
        </w:rPr>
        <w:t>;</w:t>
      </w:r>
    </w:p>
    <w:p w:rsidR="00794D62" w:rsidRPr="00B278D1" w:rsidRDefault="00794D62" w:rsidP="00FF3CD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овладение навыками </w:t>
      </w:r>
      <w:r w:rsidRPr="00036801">
        <w:rPr>
          <w:rFonts w:ascii="Times New Roman" w:hAnsi="Times New Roman"/>
        </w:rPr>
        <w:t>управления рисками;</w:t>
      </w:r>
      <w:r w:rsidRPr="00B278D1">
        <w:rPr>
          <w:rFonts w:ascii="Times New Roman" w:hAnsi="Times New Roman"/>
        </w:rPr>
        <w:t xml:space="preserve"> </w:t>
      </w:r>
    </w:p>
    <w:p w:rsidR="00794D62" w:rsidRDefault="00794D62" w:rsidP="00FF3CD3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B278D1">
        <w:rPr>
          <w:rFonts w:ascii="Times New Roman" w:hAnsi="Times New Roman"/>
        </w:rPr>
        <w:t xml:space="preserve">формирование комплексных знаний о </w:t>
      </w:r>
      <w:r w:rsidRPr="00036801">
        <w:rPr>
          <w:rFonts w:ascii="Times New Roman" w:hAnsi="Times New Roman"/>
        </w:rPr>
        <w:t>системе методов и практических мер по ограничению или минимизации  рисков в системе экономических отношений</w:t>
      </w:r>
      <w:r w:rsidRPr="00B278D1">
        <w:rPr>
          <w:rFonts w:ascii="Times New Roman" w:hAnsi="Times New Roman"/>
        </w:rPr>
        <w:t>.</w:t>
      </w:r>
    </w:p>
    <w:p w:rsidR="00794D62" w:rsidRPr="00F40010" w:rsidRDefault="00794D62" w:rsidP="00FF3CD3">
      <w:pPr>
        <w:shd w:val="clear" w:color="auto" w:fill="FFFFFF"/>
        <w:ind w:right="-45" w:firstLine="567"/>
        <w:rPr>
          <w:rFonts w:ascii="Times New Roman" w:hAnsi="Times New Roman"/>
          <w:iCs/>
          <w:color w:val="000000"/>
          <w:spacing w:val="2"/>
        </w:rPr>
      </w:pPr>
      <w:r w:rsidRPr="00F40010">
        <w:rPr>
          <w:rFonts w:ascii="Times New Roman" w:hAnsi="Times New Roman"/>
          <w:iCs/>
          <w:color w:val="000000"/>
          <w:spacing w:val="2"/>
        </w:rPr>
        <w:t xml:space="preserve">В результате освоения дисциплины обучающийся должен: </w:t>
      </w:r>
    </w:p>
    <w:p w:rsidR="00794D62" w:rsidRPr="001F2D52" w:rsidRDefault="00794D62" w:rsidP="00FF3CD3">
      <w:pPr>
        <w:ind w:right="-113" w:firstLine="567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знать </w:t>
      </w:r>
      <w:r w:rsidRPr="001F2D52">
        <w:rPr>
          <w:rFonts w:ascii="Times New Roman" w:hAnsi="Times New Roman"/>
        </w:rPr>
        <w:t xml:space="preserve">основы </w:t>
      </w:r>
      <w:r>
        <w:rPr>
          <w:rFonts w:ascii="Times New Roman" w:hAnsi="Times New Roman"/>
        </w:rPr>
        <w:t>законодательного регулирования рынка ценных бумаг</w:t>
      </w:r>
      <w:r w:rsidRPr="001F2D52">
        <w:rPr>
          <w:rFonts w:ascii="Times New Roman" w:hAnsi="Times New Roman"/>
        </w:rPr>
        <w:t>;</w:t>
      </w:r>
    </w:p>
    <w:p w:rsidR="00794D62" w:rsidRDefault="00794D62" w:rsidP="00FF3CD3">
      <w:pPr>
        <w:ind w:right="-113" w:firstLine="567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-  </w:t>
      </w:r>
      <w:r>
        <w:rPr>
          <w:rFonts w:ascii="Times New Roman" w:hAnsi="Times New Roman"/>
        </w:rPr>
        <w:t xml:space="preserve">знать </w:t>
      </w:r>
      <w:r w:rsidRPr="00C20DC4">
        <w:rPr>
          <w:rFonts w:ascii="Times New Roman" w:hAnsi="Times New Roman"/>
        </w:rPr>
        <w:t xml:space="preserve">особенности </w:t>
      </w:r>
      <w:r>
        <w:rPr>
          <w:rFonts w:ascii="Times New Roman" w:hAnsi="Times New Roman"/>
        </w:rPr>
        <w:t>выпуска и обращения различных</w:t>
      </w:r>
      <w:r w:rsidRPr="00C20DC4">
        <w:rPr>
          <w:rFonts w:ascii="Times New Roman" w:hAnsi="Times New Roman"/>
        </w:rPr>
        <w:t xml:space="preserve"> видов ценных бумаг</w:t>
      </w:r>
      <w:r>
        <w:rPr>
          <w:rFonts w:ascii="Times New Roman" w:hAnsi="Times New Roman"/>
        </w:rPr>
        <w:t>;</w:t>
      </w:r>
    </w:p>
    <w:p w:rsidR="00794D62" w:rsidRPr="001F2D52" w:rsidRDefault="00794D62" w:rsidP="00FF3CD3">
      <w:pPr>
        <w:ind w:right="-113" w:firstLine="567"/>
        <w:rPr>
          <w:rFonts w:ascii="Times New Roman" w:hAnsi="Times New Roman"/>
        </w:rPr>
      </w:pPr>
      <w:r w:rsidRPr="001F2D52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знать основные цели и методы инвестиционной деятельности в </w:t>
      </w:r>
      <w:proofErr w:type="spellStart"/>
      <w:r>
        <w:rPr>
          <w:rFonts w:ascii="Times New Roman" w:hAnsi="Times New Roman"/>
        </w:rPr>
        <w:t>т.ч</w:t>
      </w:r>
      <w:proofErr w:type="spellEnd"/>
      <w:r>
        <w:rPr>
          <w:rFonts w:ascii="Times New Roman" w:hAnsi="Times New Roman"/>
        </w:rPr>
        <w:t>. с использованием инструментов фондового рынка.</w:t>
      </w:r>
    </w:p>
    <w:p w:rsidR="00794D62" w:rsidRPr="005825D5" w:rsidRDefault="00794D62" w:rsidP="00FF3CD3">
      <w:pPr>
        <w:ind w:right="-113" w:firstLine="709"/>
        <w:rPr>
          <w:rFonts w:ascii="Times New Roman" w:hAnsi="Times New Roman"/>
        </w:rPr>
      </w:pPr>
      <w:r w:rsidRPr="005825D5">
        <w:rPr>
          <w:rFonts w:ascii="Times New Roman" w:hAnsi="Times New Roman"/>
        </w:rPr>
        <w:lastRenderedPageBreak/>
        <w:t>- иметь системное представление о структуре и тенденциях развития российского рынка ценных бумаг;</w:t>
      </w:r>
    </w:p>
    <w:p w:rsidR="00794D62" w:rsidRPr="005825D5" w:rsidRDefault="00794D62" w:rsidP="00FF3CD3">
      <w:pPr>
        <w:ind w:right="-113" w:firstLine="709"/>
        <w:rPr>
          <w:rFonts w:ascii="Times New Roman" w:hAnsi="Times New Roman"/>
        </w:rPr>
      </w:pPr>
      <w:r w:rsidRPr="005825D5">
        <w:rPr>
          <w:rFonts w:ascii="Times New Roman" w:hAnsi="Times New Roman"/>
        </w:rPr>
        <w:t>- понимать экономические процессы, происходящие на финансовом рынке в целом и на рынке ценных бумаг как его составной части;</w:t>
      </w:r>
    </w:p>
    <w:p w:rsidR="00794D62" w:rsidRPr="005825D5" w:rsidRDefault="00794D62" w:rsidP="00FF3CD3">
      <w:pPr>
        <w:ind w:right="-113" w:firstLine="709"/>
        <w:rPr>
          <w:rFonts w:ascii="Times New Roman" w:hAnsi="Times New Roman"/>
        </w:rPr>
      </w:pPr>
      <w:r w:rsidRPr="005825D5">
        <w:rPr>
          <w:rFonts w:ascii="Times New Roman" w:hAnsi="Times New Roman"/>
        </w:rPr>
        <w:t>- уметь использовать знания по теории рынка ценных бумаг в своей будущей практиче</w:t>
      </w:r>
      <w:r w:rsidRPr="005825D5">
        <w:rPr>
          <w:rFonts w:ascii="Times New Roman" w:hAnsi="Times New Roman"/>
        </w:rPr>
        <w:softHyphen/>
        <w:t>ской деятельности;</w:t>
      </w:r>
    </w:p>
    <w:p w:rsidR="00794D62" w:rsidRPr="005825D5" w:rsidRDefault="00794D62" w:rsidP="00FF3CD3">
      <w:pPr>
        <w:ind w:right="-113" w:firstLine="709"/>
        <w:rPr>
          <w:rFonts w:ascii="Times New Roman" w:hAnsi="Times New Roman"/>
        </w:rPr>
      </w:pPr>
      <w:r w:rsidRPr="005825D5">
        <w:rPr>
          <w:rFonts w:ascii="Times New Roman" w:hAnsi="Times New Roman"/>
        </w:rPr>
        <w:t>- видеть перспективы и тенденции развития фондового рынка.</w:t>
      </w:r>
    </w:p>
    <w:p w:rsidR="00794D62" w:rsidRPr="005825D5" w:rsidRDefault="00794D62" w:rsidP="001F288D">
      <w:pPr>
        <w:ind w:right="-113" w:firstLine="709"/>
        <w:rPr>
          <w:rFonts w:ascii="Times New Roman" w:hAnsi="Times New Roman"/>
          <w:lang w:val="x-none"/>
        </w:rPr>
      </w:pPr>
    </w:p>
    <w:p w:rsidR="00794D62" w:rsidRPr="00EA065C" w:rsidRDefault="00794D62" w:rsidP="001F288D">
      <w:pPr>
        <w:shd w:val="clear" w:color="auto" w:fill="FFFFFF"/>
        <w:ind w:right="-46" w:firstLine="540"/>
        <w:rPr>
          <w:rFonts w:ascii="Times New Roman" w:hAnsi="Times New Roman"/>
          <w:color w:val="000000"/>
          <w:spacing w:val="2"/>
        </w:rPr>
      </w:pPr>
      <w:r w:rsidRPr="00EA065C">
        <w:rPr>
          <w:rFonts w:ascii="Times New Roman" w:hAnsi="Times New Roman"/>
        </w:rPr>
        <w:t>Перечень компетенций:</w:t>
      </w:r>
    </w:p>
    <w:tbl>
      <w:tblPr>
        <w:tblW w:w="5000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27"/>
        <w:gridCol w:w="3684"/>
        <w:gridCol w:w="5378"/>
      </w:tblGrid>
      <w:tr w:rsidR="00FF3CD3" w:rsidRPr="002B071B" w:rsidTr="002B071B">
        <w:trPr>
          <w:trHeight w:val="584"/>
        </w:trPr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CD3" w:rsidRPr="002B071B" w:rsidRDefault="00FF3CD3" w:rsidP="002B071B">
            <w:pPr>
              <w:shd w:val="clear" w:color="auto" w:fill="FFFFFF"/>
              <w:ind w:right="0"/>
              <w:jc w:val="center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  <w:color w:val="323232"/>
              </w:rPr>
              <w:t>УК-2</w:t>
            </w:r>
          </w:p>
        </w:tc>
        <w:tc>
          <w:tcPr>
            <w:tcW w:w="1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CD3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1B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</w:rPr>
            </w:pPr>
            <w:r w:rsidRPr="002B071B">
              <w:rPr>
                <w:rFonts w:ascii="Times New Roman" w:hAnsi="Times New Roman"/>
              </w:rPr>
              <w:t xml:space="preserve">З-УК-2 Знать: виды ресурсов и ограничений для решения профессиональных задач; основные методы оценки разных способов решения задач; действующее законодательство и правовые нормы, регулирующие профессиональную деятельность </w:t>
            </w:r>
          </w:p>
          <w:p w:rsidR="002B071B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</w:rPr>
            </w:pPr>
            <w:r w:rsidRPr="002B071B">
              <w:rPr>
                <w:rFonts w:ascii="Times New Roman" w:hAnsi="Times New Roman"/>
              </w:rPr>
              <w:t xml:space="preserve">У-УК-2 Уметь: проводить анализ поставленной цели и формулировать задачи, которые необходимо решить для ее достижения; анализировать альтернативные варианты решений для достижения намеченных результатов; использовать нормативно-правовую документацию в сфере профессиональной деятельности </w:t>
            </w:r>
          </w:p>
          <w:p w:rsidR="00FF3CD3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</w:rPr>
              <w:t>В-УК-2 Владеть: методиками разработки цели и задач проекта; методами оценки потребности в ресурсах, продолжительности и стоимости проекта, навыками работы с нормативно</w:t>
            </w:r>
            <w:r w:rsidRPr="002B071B">
              <w:rPr>
                <w:rFonts w:ascii="Times New Roman" w:hAnsi="Times New Roman"/>
              </w:rPr>
              <w:t>-</w:t>
            </w:r>
            <w:r w:rsidRPr="002B071B">
              <w:rPr>
                <w:rFonts w:ascii="Times New Roman" w:hAnsi="Times New Roman"/>
              </w:rPr>
              <w:t>правовой документацией</w:t>
            </w:r>
          </w:p>
        </w:tc>
      </w:tr>
      <w:tr w:rsidR="00FF3CD3" w:rsidRPr="002B071B" w:rsidTr="002B071B">
        <w:trPr>
          <w:trHeight w:val="584"/>
        </w:trPr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CD3" w:rsidRPr="002B071B" w:rsidRDefault="00FF3CD3" w:rsidP="002B071B">
            <w:pPr>
              <w:shd w:val="clear" w:color="auto" w:fill="FFFFFF"/>
              <w:ind w:right="0"/>
              <w:jc w:val="center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  <w:color w:val="323232"/>
              </w:rPr>
              <w:t>УК-10</w:t>
            </w:r>
          </w:p>
        </w:tc>
        <w:tc>
          <w:tcPr>
            <w:tcW w:w="1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CD3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</w:rPr>
              <w:t>Способен принимать обоснованные экономические решения в различных областях</w:t>
            </w:r>
            <w:r w:rsidRPr="002B071B">
              <w:rPr>
                <w:rFonts w:ascii="Times New Roman" w:hAnsi="Times New Roman"/>
              </w:rPr>
              <w:t xml:space="preserve"> жизнедеятельности</w:t>
            </w:r>
          </w:p>
        </w:tc>
        <w:tc>
          <w:tcPr>
            <w:tcW w:w="2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1B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</w:rPr>
            </w:pPr>
            <w:r w:rsidRPr="002B071B">
              <w:rPr>
                <w:rFonts w:ascii="Times New Roman" w:hAnsi="Times New Roman"/>
              </w:rPr>
              <w:t>З-УК-10 Знать: основные документы, регламентирующие финансовую грамотность в</w:t>
            </w:r>
            <w:r w:rsidRPr="002B071B">
              <w:rPr>
                <w:rFonts w:ascii="Times New Roman" w:hAnsi="Times New Roman"/>
              </w:rPr>
              <w:t xml:space="preserve"> </w:t>
            </w:r>
            <w:r w:rsidRPr="002B071B">
              <w:rPr>
                <w:rFonts w:ascii="Times New Roman" w:hAnsi="Times New Roman"/>
              </w:rPr>
              <w:t>профессиональной деятельности; источники финансирования профессиональной деятельности; принципы планирования экономической деятельности; критерии оценки затрат и обоснованности экономических решений</w:t>
            </w:r>
          </w:p>
          <w:p w:rsidR="002B071B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</w:rPr>
            </w:pPr>
            <w:r w:rsidRPr="002B071B">
              <w:rPr>
                <w:rFonts w:ascii="Times New Roman" w:hAnsi="Times New Roman"/>
              </w:rPr>
              <w:t xml:space="preserve"> У-УК-10 Уметь: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 </w:t>
            </w:r>
          </w:p>
          <w:p w:rsidR="00FF3CD3" w:rsidRPr="002B071B" w:rsidRDefault="00FF3CD3" w:rsidP="002B071B">
            <w:pPr>
              <w:shd w:val="clear" w:color="auto" w:fill="FFFFFF"/>
              <w:ind w:right="0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</w:rPr>
              <w:t xml:space="preserve">В-УК-10 Владеть: методикой анализа, расчета и оценки экономической целесообразности планируемой </w:t>
            </w:r>
            <w:r w:rsidRPr="002B071B">
              <w:rPr>
                <w:rFonts w:ascii="Times New Roman" w:hAnsi="Times New Roman"/>
              </w:rPr>
              <w:lastRenderedPageBreak/>
              <w:t>деятельности (проекта), его финансирования из внебюджетных и бюджетных источников</w:t>
            </w:r>
          </w:p>
        </w:tc>
      </w:tr>
      <w:tr w:rsidR="00FF3CD3" w:rsidRPr="002B071B" w:rsidTr="002B071B">
        <w:trPr>
          <w:trHeight w:val="584"/>
        </w:trPr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CD3" w:rsidRPr="002B071B" w:rsidRDefault="00FF3CD3" w:rsidP="002B071B">
            <w:pPr>
              <w:shd w:val="clear" w:color="auto" w:fill="FFFFFF"/>
              <w:ind w:right="0"/>
              <w:jc w:val="center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  <w:color w:val="323232"/>
              </w:rPr>
              <w:lastRenderedPageBreak/>
              <w:t>ПК-10</w:t>
            </w:r>
          </w:p>
        </w:tc>
        <w:tc>
          <w:tcPr>
            <w:tcW w:w="1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3CD3" w:rsidRPr="002B071B" w:rsidRDefault="002B071B" w:rsidP="002B071B">
            <w:pPr>
              <w:shd w:val="clear" w:color="auto" w:fill="FFFFFF"/>
              <w:ind w:right="0"/>
              <w:rPr>
                <w:rFonts w:ascii="Times New Roman" w:hAnsi="Times New Roman"/>
                <w:color w:val="323232"/>
              </w:rPr>
            </w:pPr>
            <w:r w:rsidRPr="002B071B">
              <w:rPr>
                <w:rFonts w:ascii="Times New Roman" w:hAnsi="Times New Roman"/>
              </w:rPr>
              <w:t>ПК-10 Способен собрать, проанализировать исходные данные и рассчитать на основе типовых методик и действующей нормативно-правовой базы экономические и социально</w:t>
            </w:r>
            <w:r w:rsidRPr="002B071B">
              <w:rPr>
                <w:rFonts w:ascii="Times New Roman" w:hAnsi="Times New Roman"/>
              </w:rPr>
              <w:t>-</w:t>
            </w:r>
            <w:r w:rsidRPr="002B071B">
              <w:rPr>
                <w:rFonts w:ascii="Times New Roman" w:hAnsi="Times New Roman"/>
              </w:rPr>
              <w:t>экономические показатели, характеризующие деятельность хозяйствующих субъектов</w:t>
            </w:r>
          </w:p>
        </w:tc>
        <w:tc>
          <w:tcPr>
            <w:tcW w:w="2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071B" w:rsidRPr="002B071B" w:rsidRDefault="002B071B" w:rsidP="002B071B">
            <w:pPr>
              <w:shd w:val="clear" w:color="auto" w:fill="FFFFFF"/>
              <w:ind w:right="0"/>
              <w:rPr>
                <w:rFonts w:ascii="Times New Roman" w:hAnsi="Times New Roman"/>
              </w:rPr>
            </w:pPr>
            <w:r w:rsidRPr="002B071B">
              <w:rPr>
                <w:rFonts w:ascii="Times New Roman" w:hAnsi="Times New Roman"/>
              </w:rPr>
              <w:t>З-ПК-10 Знать методы сбора, анализа исходных данных и алгоритмы расчета на основе типовых методик и действующей нормативно-правовой базы экономических и социально</w:t>
            </w:r>
            <w:r w:rsidRPr="002B071B">
              <w:rPr>
                <w:rFonts w:ascii="Times New Roman" w:hAnsi="Times New Roman"/>
              </w:rPr>
              <w:t>-</w:t>
            </w:r>
            <w:r w:rsidRPr="002B071B">
              <w:rPr>
                <w:rFonts w:ascii="Times New Roman" w:hAnsi="Times New Roman"/>
              </w:rPr>
              <w:t xml:space="preserve">экономических показателей, характеризующих деятельность хозяйствующих субъектов </w:t>
            </w:r>
          </w:p>
          <w:p w:rsidR="002B071B" w:rsidRPr="002B071B" w:rsidRDefault="002B071B" w:rsidP="002B071B">
            <w:pPr>
              <w:shd w:val="clear" w:color="auto" w:fill="FFFFFF"/>
              <w:ind w:right="0"/>
              <w:rPr>
                <w:rFonts w:ascii="Times New Roman" w:hAnsi="Times New Roman"/>
              </w:rPr>
            </w:pPr>
            <w:proofErr w:type="gramStart"/>
            <w:r w:rsidRPr="002B071B">
              <w:rPr>
                <w:rFonts w:ascii="Times New Roman" w:hAnsi="Times New Roman"/>
              </w:rPr>
              <w:t>У-ПК</w:t>
            </w:r>
            <w:proofErr w:type="gramEnd"/>
            <w:r w:rsidRPr="002B071B">
              <w:rPr>
                <w:rFonts w:ascii="Times New Roman" w:hAnsi="Times New Roman"/>
              </w:rPr>
              <w:t>-10 Уметь собирать, анализировать исходные данные и</w:t>
            </w:r>
            <w:r w:rsidRPr="002B071B">
              <w:rPr>
                <w:rFonts w:ascii="Times New Roman" w:hAnsi="Times New Roman"/>
              </w:rPr>
              <w:t xml:space="preserve"> </w:t>
            </w:r>
            <w:r w:rsidRPr="002B071B">
              <w:rPr>
                <w:rFonts w:ascii="Times New Roman" w:hAnsi="Times New Roman"/>
              </w:rPr>
              <w:t>рассчитать на основе типовых методик и действующей нормативно-правовой базы экономические и социально</w:t>
            </w:r>
            <w:r w:rsidRPr="002B071B">
              <w:rPr>
                <w:rFonts w:ascii="Times New Roman" w:hAnsi="Times New Roman"/>
              </w:rPr>
              <w:t>-</w:t>
            </w:r>
            <w:r w:rsidRPr="002B071B">
              <w:rPr>
                <w:rFonts w:ascii="Times New Roman" w:hAnsi="Times New Roman"/>
              </w:rPr>
              <w:t xml:space="preserve">экономические показатели, характеризующие деятельность хозяйствующих субъектов </w:t>
            </w:r>
          </w:p>
          <w:p w:rsidR="00FF3CD3" w:rsidRPr="002B071B" w:rsidRDefault="002B071B" w:rsidP="002B071B">
            <w:pPr>
              <w:shd w:val="clear" w:color="auto" w:fill="FFFFFF"/>
              <w:ind w:right="0"/>
              <w:rPr>
                <w:rFonts w:ascii="Times New Roman" w:hAnsi="Times New Roman"/>
                <w:color w:val="323232"/>
              </w:rPr>
            </w:pPr>
            <w:proofErr w:type="gramStart"/>
            <w:r w:rsidRPr="002B071B">
              <w:rPr>
                <w:rFonts w:ascii="Times New Roman" w:hAnsi="Times New Roman"/>
              </w:rPr>
              <w:t>В-ПК</w:t>
            </w:r>
            <w:proofErr w:type="gramEnd"/>
            <w:r w:rsidRPr="002B071B">
              <w:rPr>
                <w:rFonts w:ascii="Times New Roman" w:hAnsi="Times New Roman"/>
              </w:rPr>
              <w:t>-10 Владеть навыками сбора, анализа исходных данных и расчета на основе типовых методик и действующей нормативно-правовой базы экономических и социально</w:t>
            </w:r>
            <w:r w:rsidRPr="002B071B">
              <w:rPr>
                <w:rFonts w:ascii="Times New Roman" w:hAnsi="Times New Roman"/>
              </w:rPr>
              <w:t>-</w:t>
            </w:r>
            <w:r w:rsidRPr="002B071B">
              <w:rPr>
                <w:rFonts w:ascii="Times New Roman" w:hAnsi="Times New Roman"/>
              </w:rPr>
              <w:t>экономических показателей, характеризующих деятельность хозяйствующих субъектов</w:t>
            </w:r>
          </w:p>
        </w:tc>
      </w:tr>
    </w:tbl>
    <w:p w:rsidR="00794D62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Pr="00792337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Default="00794D62" w:rsidP="00794D62">
      <w:pPr>
        <w:numPr>
          <w:ilvl w:val="0"/>
          <w:numId w:val="1"/>
        </w:numPr>
        <w:spacing w:after="200" w:line="276" w:lineRule="auto"/>
        <w:ind w:left="0"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:rsidR="00794D62" w:rsidRPr="009A67CE" w:rsidRDefault="00794D62" w:rsidP="00794D62">
      <w:pPr>
        <w:spacing w:after="200"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 w:rsidR="001B3A45">
        <w:rPr>
          <w:rFonts w:ascii="Times New Roman" w:hAnsi="Times New Roman"/>
        </w:rPr>
        <w:t>108</w:t>
      </w:r>
      <w:r w:rsidRPr="009A67CE">
        <w:rPr>
          <w:rFonts w:ascii="Times New Roman" w:hAnsi="Times New Roman"/>
        </w:rPr>
        <w:t xml:space="preserve"> час</w:t>
      </w:r>
      <w:r w:rsidR="001B3A45">
        <w:rPr>
          <w:rFonts w:ascii="Times New Roman" w:hAnsi="Times New Roman"/>
        </w:rPr>
        <w:t>ов (ЗЕТ)</w:t>
      </w:r>
      <w:r w:rsidRPr="009A67CE">
        <w:rPr>
          <w:rFonts w:ascii="Times New Roman" w:hAnsi="Times New Roman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172"/>
        <w:gridCol w:w="1089"/>
        <w:gridCol w:w="1248"/>
        <w:gridCol w:w="928"/>
        <w:gridCol w:w="1409"/>
        <w:gridCol w:w="1248"/>
        <w:gridCol w:w="1531"/>
      </w:tblGrid>
      <w:tr w:rsidR="002B071B" w:rsidRPr="005E666C" w:rsidTr="002B071B">
        <w:trPr>
          <w:cantSplit/>
          <w:trHeight w:val="607"/>
        </w:trPr>
        <w:tc>
          <w:tcPr>
            <w:tcW w:w="280" w:type="pct"/>
            <w:vMerge w:val="restart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065" w:type="pct"/>
            <w:vMerge w:val="restart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1601" w:type="pct"/>
            <w:gridSpan w:val="3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666C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691" w:type="pct"/>
            <w:vMerge w:val="restart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>екущ</w:t>
            </w:r>
            <w:r>
              <w:rPr>
                <w:rFonts w:ascii="Times New Roman" w:hAnsi="Times New Roman"/>
                <w:sz w:val="20"/>
                <w:szCs w:val="20"/>
              </w:rPr>
              <w:t>ий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контрол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успеваемости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>(неделя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форма)</w:t>
            </w:r>
          </w:p>
        </w:tc>
        <w:tc>
          <w:tcPr>
            <w:tcW w:w="612" w:type="pct"/>
            <w:vMerge w:val="restart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Аттестация</w:t>
            </w:r>
            <w:r w:rsidRPr="005E66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раздела </w:t>
            </w:r>
            <w:r w:rsidRPr="005E666C">
              <w:rPr>
                <w:rFonts w:ascii="Times New Roman" w:hAnsi="Times New Roman"/>
                <w:i/>
                <w:sz w:val="20"/>
                <w:szCs w:val="20"/>
              </w:rPr>
              <w:t>(неделя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форма)</w:t>
            </w:r>
          </w:p>
        </w:tc>
        <w:tc>
          <w:tcPr>
            <w:tcW w:w="751" w:type="pct"/>
            <w:vMerge w:val="restart"/>
          </w:tcPr>
          <w:p w:rsidR="002B071B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2B071B" w:rsidRPr="005E666C" w:rsidTr="002B071B">
        <w:trPr>
          <w:trHeight w:val="469"/>
        </w:trPr>
        <w:tc>
          <w:tcPr>
            <w:tcW w:w="280" w:type="pct"/>
            <w:vMerge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Лекции</w:t>
            </w:r>
          </w:p>
        </w:tc>
        <w:tc>
          <w:tcPr>
            <w:tcW w:w="612" w:type="pct"/>
          </w:tcPr>
          <w:p w:rsidR="002B071B" w:rsidRPr="00C936F4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455" w:type="pct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691" w:type="pct"/>
            <w:vMerge/>
          </w:tcPr>
          <w:p w:rsidR="002B071B" w:rsidRPr="005E666C" w:rsidRDefault="002B071B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2" w:type="pct"/>
            <w:vMerge/>
          </w:tcPr>
          <w:p w:rsidR="002B071B" w:rsidRPr="005E666C" w:rsidRDefault="002B071B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Merge/>
          </w:tcPr>
          <w:p w:rsidR="002B071B" w:rsidRPr="005E666C" w:rsidRDefault="002B071B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071B" w:rsidRPr="005E666C" w:rsidTr="002B071B">
        <w:tc>
          <w:tcPr>
            <w:tcW w:w="280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</w:tcPr>
          <w:p w:rsidR="002B071B" w:rsidRPr="000C7527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Понятие рынка ценных бумаг, его сущность и функции в макро- и микроэкономике 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Структура законодательства по ценным бумагам и его связи с другими видами зако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softHyphen/>
              <w:t xml:space="preserve">нодательства, регулирующими финансовые </w:t>
            </w:r>
            <w:proofErr w:type="gramStart"/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рынки.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.</w:t>
            </w:r>
            <w:proofErr w:type="gramEnd"/>
          </w:p>
        </w:tc>
        <w:tc>
          <w:tcPr>
            <w:tcW w:w="534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B071B" w:rsidRPr="005E666C" w:rsidTr="002B071B">
        <w:tc>
          <w:tcPr>
            <w:tcW w:w="280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5" w:type="pct"/>
          </w:tcPr>
          <w:p w:rsidR="002B071B" w:rsidRPr="000C7527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Рынок ценных бумаг как альтернативный источник 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Понятие ценной бумаги. Эмиссионные ценные 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lastRenderedPageBreak/>
              <w:t>бумаги. Фунда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softHyphen/>
              <w:t>ментальные свойства ценных бумаг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 финансирования экономики.</w:t>
            </w:r>
          </w:p>
        </w:tc>
        <w:tc>
          <w:tcPr>
            <w:tcW w:w="534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5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B071B" w:rsidRPr="005E666C" w:rsidTr="002B071B">
        <w:tc>
          <w:tcPr>
            <w:tcW w:w="280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5" w:type="pct"/>
          </w:tcPr>
          <w:p w:rsidR="002B071B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Акции</w:t>
            </w:r>
          </w:p>
          <w:p w:rsidR="002B071B" w:rsidRPr="000C7527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 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Облигации</w:t>
            </w:r>
          </w:p>
        </w:tc>
        <w:tc>
          <w:tcPr>
            <w:tcW w:w="534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2B071B" w:rsidRPr="005E666C" w:rsidRDefault="002B071B" w:rsidP="002B07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текущая 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2B071B" w:rsidRPr="005E666C" w:rsidRDefault="002B071B" w:rsidP="0026256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6256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B071B" w:rsidRPr="005E666C" w:rsidTr="002B071B">
        <w:tc>
          <w:tcPr>
            <w:tcW w:w="280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5" w:type="pct"/>
          </w:tcPr>
          <w:p w:rsidR="002B071B" w:rsidRPr="000C7527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Государственный (муниципальный) долг и виды долговых обязательств го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softHyphen/>
              <w:t>сударства.</w:t>
            </w:r>
          </w:p>
        </w:tc>
        <w:tc>
          <w:tcPr>
            <w:tcW w:w="534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12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2B071B" w:rsidRPr="005E666C" w:rsidTr="002B071B">
        <w:tc>
          <w:tcPr>
            <w:tcW w:w="280" w:type="pct"/>
            <w:vAlign w:val="center"/>
          </w:tcPr>
          <w:p w:rsidR="002B071B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65" w:type="pct"/>
          </w:tcPr>
          <w:p w:rsidR="002B071B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 xml:space="preserve">Вексель. </w:t>
            </w: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Прочие виды ценных бумаг.</w:t>
            </w:r>
          </w:p>
        </w:tc>
        <w:tc>
          <w:tcPr>
            <w:tcW w:w="534" w:type="pct"/>
            <w:vAlign w:val="center"/>
          </w:tcPr>
          <w:p w:rsidR="002B071B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12" w:type="pct"/>
            <w:vAlign w:val="center"/>
          </w:tcPr>
          <w:p w:rsidR="002B071B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5" w:type="pct"/>
            <w:vAlign w:val="center"/>
          </w:tcPr>
          <w:p w:rsidR="002B071B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1" w:type="pct"/>
            <w:vAlign w:val="center"/>
          </w:tcPr>
          <w:p w:rsidR="002B071B" w:rsidRDefault="002B071B" w:rsidP="002B07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ДЗ 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2B071B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2B071B" w:rsidRPr="005E666C" w:rsidTr="002B071B">
        <w:tc>
          <w:tcPr>
            <w:tcW w:w="280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65" w:type="pct"/>
          </w:tcPr>
          <w:p w:rsidR="002B071B" w:rsidRPr="000C7527" w:rsidRDefault="002B071B" w:rsidP="00A8731C">
            <w:pPr>
              <w:spacing w:line="240" w:lineRule="auto"/>
              <w:jc w:val="left"/>
              <w:rPr>
                <w:rFonts w:ascii="Times New Roman" w:hAnsi="Times New Roman"/>
                <w:iCs/>
                <w:spacing w:val="2"/>
                <w:sz w:val="20"/>
                <w:szCs w:val="20"/>
              </w:rPr>
            </w:pPr>
            <w:r w:rsidRPr="005825D5">
              <w:rPr>
                <w:rFonts w:ascii="Times New Roman" w:hAnsi="Times New Roman"/>
                <w:iCs/>
                <w:spacing w:val="2"/>
                <w:sz w:val="20"/>
                <w:szCs w:val="20"/>
              </w:rPr>
              <w:t>Профессиональные участники рынка ценных бумаг</w:t>
            </w:r>
          </w:p>
        </w:tc>
        <w:tc>
          <w:tcPr>
            <w:tcW w:w="534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2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5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91" w:type="pct"/>
            <w:vAlign w:val="center"/>
          </w:tcPr>
          <w:p w:rsidR="002B071B" w:rsidRPr="005E666C" w:rsidRDefault="002B071B" w:rsidP="002B07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 итоговая </w:t>
            </w:r>
          </w:p>
        </w:tc>
        <w:tc>
          <w:tcPr>
            <w:tcW w:w="612" w:type="pct"/>
            <w:vAlign w:val="center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" w:type="pct"/>
            <w:vAlign w:val="center"/>
          </w:tcPr>
          <w:p w:rsidR="002B071B" w:rsidRPr="005E666C" w:rsidRDefault="0026256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2B071B" w:rsidRPr="005E666C" w:rsidTr="002B071B">
        <w:tc>
          <w:tcPr>
            <w:tcW w:w="280" w:type="pct"/>
          </w:tcPr>
          <w:p w:rsidR="002B071B" w:rsidRPr="005E666C" w:rsidRDefault="002B071B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7"/>
          </w:tcPr>
          <w:p w:rsidR="002B071B" w:rsidRPr="005E666C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Зачет                                                                                                50</w:t>
            </w:r>
          </w:p>
        </w:tc>
      </w:tr>
      <w:tr w:rsidR="002B071B" w:rsidRPr="005E666C" w:rsidTr="002B071B">
        <w:tc>
          <w:tcPr>
            <w:tcW w:w="280" w:type="pct"/>
          </w:tcPr>
          <w:p w:rsidR="002B071B" w:rsidRDefault="002B071B" w:rsidP="00A873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20" w:type="pct"/>
            <w:gridSpan w:val="7"/>
          </w:tcPr>
          <w:p w:rsidR="002B071B" w:rsidRDefault="002B071B" w:rsidP="00A8731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семестр                                                                                   100</w:t>
            </w:r>
          </w:p>
        </w:tc>
      </w:tr>
    </w:tbl>
    <w:p w:rsidR="00794D62" w:rsidRDefault="00794D62" w:rsidP="00794D62">
      <w:pPr>
        <w:spacing w:after="200" w:line="276" w:lineRule="auto"/>
        <w:ind w:left="720" w:right="0"/>
        <w:rPr>
          <w:rFonts w:ascii="Times New Roman" w:hAnsi="Times New Roman"/>
        </w:rPr>
      </w:pPr>
    </w:p>
    <w:p w:rsidR="00794D62" w:rsidRPr="005C7793" w:rsidRDefault="005C7793" w:rsidP="00794D62">
      <w:pPr>
        <w:spacing w:after="200" w:line="276" w:lineRule="auto"/>
        <w:ind w:left="720" w:right="0"/>
        <w:rPr>
          <w:rFonts w:ascii="Times New Roman" w:hAnsi="Times New Roman"/>
          <w:b/>
          <w:i/>
        </w:rPr>
      </w:pPr>
      <w:r w:rsidRPr="005C7793">
        <w:rPr>
          <w:rFonts w:ascii="Times New Roman" w:hAnsi="Times New Roman"/>
          <w:b/>
          <w:i/>
        </w:rPr>
        <w:t>Наименование и содержание лекционных занятий: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 xml:space="preserve">Лекция 1 Фондовый рынок как способ привлечения инвестиций.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Обзор истории фондового рынка.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2. Современное нормативное регулирование рынка ценных бумаг.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>Лекция 2</w:t>
      </w:r>
      <w:r>
        <w:rPr>
          <w:rFonts w:ascii="Times New Roman" w:eastAsia="Times New Roman" w:hAnsi="Times New Roman"/>
          <w:b/>
          <w:bCs/>
          <w:lang w:eastAsia="ru-RU"/>
        </w:rPr>
        <w:t>-</w:t>
      </w:r>
      <w:bookmarkStart w:id="0" w:name="_GoBack"/>
      <w:bookmarkEnd w:id="0"/>
      <w:r w:rsidRPr="005C7793">
        <w:rPr>
          <w:rFonts w:ascii="Times New Roman" w:eastAsia="Times New Roman" w:hAnsi="Times New Roman"/>
          <w:b/>
          <w:bCs/>
          <w:lang w:eastAsia="ru-RU"/>
        </w:rPr>
        <w:t xml:space="preserve"> 3 Виды ценных бумаг.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Определение ценной бумаги.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2. Юридические требования к ценной бумаге.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3. Долговые, долевые, производные; именные, предъявительские, ордерные ценные бумаги.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4. Функции ценных бумаг. Основные характеристики: доходность, безопасность, надежность, ликвидность.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 xml:space="preserve">Лекция 4 Акции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Определение.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2. Простые и привилегированные акции.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3. Права акционеров.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4. Дивиденды, правила начисления дивидендов.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5. Номинальная, рыночная и эмиссионная цена акции.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6. Эмиссия акций, первичный и вторичный рынок.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>Лекция 5 Облигации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Определение.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2. Виды облигаций: дисконтные, процентные и др.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3. Особенности прав держателей облигаций.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4. Механизм выплаты дохода по облигациям.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5. Особенности ценообразования по купонным и дисконтным облигациям.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>Лекция 6 Депозитные и сберегательные сертификаты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Определение, особенности обращения.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lastRenderedPageBreak/>
        <w:t xml:space="preserve">2. Правила оформления сертификатов и сфера использования.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3. Прочие виды долговых ценных бумаг: чеки, аккредитивы и т.д.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>Лекция 7 Государственные и муниципальные ценные бумаги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Цели выпуска: финансирование дефицита бюджета, реализация инвестиционных проектов.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2. Виды государственных ценных бумаг: государственные краткосрочные облигации, облигации федерального займа, облигации государственного сберегательного займа, внутреннего валютного займа, казначейские векселя и налоговые освобождения.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3. Еврооблигации.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4. Структура внутреннего государственного долга России, выраженного в ценных бумагах.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5. Муниципальные займы: обзор истории, современных опыт займов в России.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6. Виды займов: финансовые, жилищные, социальные.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7. Механизм выпуска и обращения муниципальных займов.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bCs/>
          <w:lang w:eastAsia="ru-RU"/>
        </w:rPr>
      </w:pPr>
      <w:r w:rsidRPr="005C7793">
        <w:rPr>
          <w:rFonts w:ascii="Times New Roman" w:eastAsia="Times New Roman" w:hAnsi="Times New Roman"/>
          <w:b/>
          <w:bCs/>
          <w:lang w:eastAsia="ru-RU"/>
        </w:rPr>
        <w:t xml:space="preserve">Лекция 8 Вексель.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1. История возникновения, современное состояние рынка векселей в России.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2. Простой и переводной, процентный и дисконтный вексель.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3. Правила оформления векселей.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4. Правовые вопросы обращения векселей: аваль, акцепт, индоссамент.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5. Отличия индоссамента от общегражданской уступки прав (цессии).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 xml:space="preserve">6. Протест векселя и взыскание по нему. 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lang w:eastAsia="ru-RU"/>
        </w:rPr>
      </w:pPr>
      <w:r w:rsidRPr="005C7793">
        <w:rPr>
          <w:rFonts w:ascii="Times New Roman" w:eastAsia="Times New Roman" w:hAnsi="Times New Roman"/>
          <w:lang w:eastAsia="ru-RU"/>
        </w:rPr>
        <w:t>7. Схемы использования векселей в работе предприятия.</w:t>
      </w:r>
    </w:p>
    <w:p w:rsidR="005C7793" w:rsidRPr="005C7793" w:rsidRDefault="005C7793" w:rsidP="005C7793">
      <w:pPr>
        <w:ind w:right="0" w:firstLine="567"/>
        <w:rPr>
          <w:rFonts w:ascii="Times New Roman" w:eastAsia="Times New Roman" w:hAnsi="Times New Roman"/>
          <w:b/>
          <w:lang w:eastAsia="ru-RU"/>
        </w:rPr>
      </w:pPr>
      <w:r w:rsidRPr="005C7793">
        <w:rPr>
          <w:rFonts w:ascii="Times New Roman" w:eastAsia="Times New Roman" w:hAnsi="Times New Roman"/>
          <w:b/>
          <w:lang w:eastAsia="ru-RU"/>
        </w:rPr>
        <w:t>Лекция 9 Профессиональные участники рынка ценных бумаг.</w:t>
      </w:r>
    </w:p>
    <w:p w:rsidR="005C7793" w:rsidRDefault="005C7793" w:rsidP="00794D62">
      <w:pPr>
        <w:spacing w:after="200" w:line="276" w:lineRule="auto"/>
        <w:ind w:left="720" w:right="0"/>
        <w:rPr>
          <w:rFonts w:ascii="Times New Roman" w:hAnsi="Times New Roman"/>
        </w:rPr>
      </w:pPr>
    </w:p>
    <w:p w:rsidR="00794D62" w:rsidRPr="0026256B" w:rsidRDefault="00794D62" w:rsidP="00794D62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26256B">
        <w:rPr>
          <w:rFonts w:ascii="Times New Roman" w:hAnsi="Times New Roman"/>
          <w:b/>
        </w:rPr>
        <w:t>ОБРАЗОВАТЕЛЬНЫЕ ТЕХНОЛОГИИ</w:t>
      </w:r>
    </w:p>
    <w:p w:rsidR="00794D62" w:rsidRPr="006617D3" w:rsidRDefault="00794D62" w:rsidP="00794D62">
      <w:pPr>
        <w:ind w:firstLine="567"/>
        <w:rPr>
          <w:rFonts w:ascii="Times New Roman" w:hAnsi="Times New Roman"/>
        </w:rPr>
      </w:pPr>
      <w:r w:rsidRPr="00BE09EE">
        <w:rPr>
          <w:rFonts w:ascii="Times New Roman" w:hAnsi="Times New Roman"/>
        </w:rPr>
        <w:t>В рамках дисциплины «</w:t>
      </w:r>
      <w:r>
        <w:rPr>
          <w:rFonts w:ascii="Times New Roman" w:hAnsi="Times New Roman"/>
        </w:rPr>
        <w:t xml:space="preserve">Ценные </w:t>
      </w:r>
      <w:proofErr w:type="gramStart"/>
      <w:r>
        <w:rPr>
          <w:rFonts w:ascii="Times New Roman" w:hAnsi="Times New Roman"/>
        </w:rPr>
        <w:t>бумаги</w:t>
      </w:r>
      <w:r w:rsidRPr="00BE09EE">
        <w:rPr>
          <w:rFonts w:ascii="Times New Roman" w:hAnsi="Times New Roman"/>
        </w:rPr>
        <w:t>»  широко</w:t>
      </w:r>
      <w:proofErr w:type="gramEnd"/>
      <w:r w:rsidRPr="00BE09EE">
        <w:rPr>
          <w:rFonts w:ascii="Times New Roman" w:hAnsi="Times New Roman"/>
        </w:rPr>
        <w:t xml:space="preserve"> используются </w:t>
      </w:r>
      <w:r>
        <w:rPr>
          <w:rFonts w:ascii="Times New Roman" w:hAnsi="Times New Roman"/>
        </w:rPr>
        <w:t xml:space="preserve">средства вычислительной техники (MS </w:t>
      </w:r>
      <w:proofErr w:type="spellStart"/>
      <w:r>
        <w:rPr>
          <w:rFonts w:ascii="Times New Roman" w:hAnsi="Times New Roman"/>
        </w:rPr>
        <w:t>Excel</w:t>
      </w:r>
      <w:proofErr w:type="spellEnd"/>
      <w:r>
        <w:rPr>
          <w:rFonts w:ascii="Times New Roman" w:hAnsi="Times New Roman"/>
        </w:rPr>
        <w:t>), информационные правовые системы («Гарант», «Консультант – плюс»)</w:t>
      </w:r>
      <w:r w:rsidRPr="006617D3">
        <w:rPr>
          <w:rFonts w:ascii="Times New Roman" w:hAnsi="Times New Roman"/>
        </w:rPr>
        <w:t>.</w:t>
      </w:r>
    </w:p>
    <w:p w:rsidR="00794D62" w:rsidRDefault="00794D62" w:rsidP="00794D62">
      <w:pPr>
        <w:ind w:firstLine="567"/>
        <w:rPr>
          <w:rFonts w:ascii="Times New Roman" w:hAnsi="Times New Roman"/>
        </w:rPr>
      </w:pPr>
      <w:r w:rsidRPr="006617D3">
        <w:rPr>
          <w:rFonts w:ascii="Times New Roman" w:hAnsi="Times New Roman"/>
        </w:rPr>
        <w:t>Студенты могут воспользоваться методическим кабинетом</w:t>
      </w:r>
      <w:r w:rsidRPr="00AD4785">
        <w:rPr>
          <w:rFonts w:ascii="Times New Roman" w:hAnsi="Times New Roman"/>
        </w:rPr>
        <w:t>. Материально-техническое оснащение кабинета включает компьютер</w:t>
      </w:r>
      <w:r>
        <w:rPr>
          <w:rFonts w:ascii="Times New Roman" w:hAnsi="Times New Roman"/>
        </w:rPr>
        <w:t>ы</w:t>
      </w:r>
      <w:r w:rsidRPr="00AD4785">
        <w:rPr>
          <w:rFonts w:ascii="Times New Roman" w:hAnsi="Times New Roman"/>
        </w:rPr>
        <w:t xml:space="preserve"> </w:t>
      </w:r>
      <w:proofErr w:type="gramStart"/>
      <w:r w:rsidRPr="00AD4785">
        <w:rPr>
          <w:rFonts w:ascii="Times New Roman" w:hAnsi="Times New Roman"/>
        </w:rPr>
        <w:t>с  выходом</w:t>
      </w:r>
      <w:proofErr w:type="gramEnd"/>
      <w:r w:rsidRPr="00AD4785">
        <w:rPr>
          <w:rFonts w:ascii="Times New Roman" w:hAnsi="Times New Roman"/>
        </w:rPr>
        <w:t xml:space="preserve"> в Интернет</w:t>
      </w:r>
      <w:r>
        <w:rPr>
          <w:rFonts w:ascii="Times New Roman" w:hAnsi="Times New Roman"/>
        </w:rPr>
        <w:t xml:space="preserve"> и установленной информационно правовой системой «Консультант – плюс»</w:t>
      </w:r>
      <w:r w:rsidRPr="00AD478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и</w:t>
      </w:r>
      <w:r w:rsidRPr="00AD4785">
        <w:rPr>
          <w:rFonts w:ascii="Times New Roman" w:hAnsi="Times New Roman"/>
        </w:rPr>
        <w:t>меется широкий выбор современной спр</w:t>
      </w:r>
      <w:r>
        <w:rPr>
          <w:rFonts w:ascii="Times New Roman" w:hAnsi="Times New Roman"/>
        </w:rPr>
        <w:t xml:space="preserve">авочной, учебной, методической литературы, </w:t>
      </w:r>
      <w:r w:rsidRPr="00AD4785">
        <w:rPr>
          <w:rFonts w:ascii="Times New Roman" w:hAnsi="Times New Roman"/>
        </w:rPr>
        <w:t>ком</w:t>
      </w:r>
      <w:r>
        <w:rPr>
          <w:rFonts w:ascii="Times New Roman" w:hAnsi="Times New Roman"/>
        </w:rPr>
        <w:t>пьютерные учебники и программы</w:t>
      </w:r>
    </w:p>
    <w:p w:rsidR="00794D62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Pr="0026256B" w:rsidRDefault="00794D62" w:rsidP="00794D62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26256B">
        <w:rPr>
          <w:rFonts w:ascii="Times New Roman" w:hAnsi="Times New Roman"/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794D62" w:rsidRDefault="00794D62" w:rsidP="00794D62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По окончании курса проводится </w:t>
      </w:r>
      <w:r>
        <w:rPr>
          <w:rFonts w:ascii="Times New Roman" w:hAnsi="Times New Roman"/>
        </w:rPr>
        <w:t>зачет</w:t>
      </w:r>
      <w:r w:rsidRPr="004A2CF6">
        <w:rPr>
          <w:rFonts w:ascii="Times New Roman" w:hAnsi="Times New Roman"/>
        </w:rPr>
        <w:t>. Итоговая оценка определяется по результатам</w:t>
      </w:r>
      <w:r>
        <w:rPr>
          <w:rFonts w:ascii="Times New Roman" w:hAnsi="Times New Roman"/>
        </w:rPr>
        <w:t xml:space="preserve"> </w:t>
      </w:r>
      <w:r w:rsidRPr="004A2CF6">
        <w:rPr>
          <w:rFonts w:ascii="Times New Roman" w:hAnsi="Times New Roman"/>
        </w:rPr>
        <w:t xml:space="preserve">выполнения </w:t>
      </w:r>
      <w:r>
        <w:rPr>
          <w:rFonts w:ascii="Times New Roman" w:hAnsi="Times New Roman"/>
        </w:rPr>
        <w:t>текущих практических заданий</w:t>
      </w:r>
      <w:r w:rsidRPr="004A2CF6">
        <w:rPr>
          <w:rFonts w:ascii="Times New Roman" w:hAnsi="Times New Roman"/>
        </w:rPr>
        <w:t xml:space="preserve">, индивидуальных заданий, тестов промежуточного контроля уровня знаний и </w:t>
      </w:r>
      <w:r>
        <w:rPr>
          <w:rFonts w:ascii="Times New Roman" w:hAnsi="Times New Roman"/>
        </w:rPr>
        <w:t>ответов на экзаменационные вопросы</w:t>
      </w:r>
      <w:r w:rsidRPr="004A2CF6">
        <w:rPr>
          <w:rFonts w:ascii="Times New Roman" w:hAnsi="Times New Roman"/>
        </w:rPr>
        <w:t>.</w:t>
      </w:r>
    </w:p>
    <w:p w:rsidR="00794D62" w:rsidRPr="004A2CF6" w:rsidRDefault="00794D62" w:rsidP="00794D62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 xml:space="preserve">Контрольная работа №1. </w:t>
      </w:r>
      <w:r>
        <w:rPr>
          <w:rFonts w:ascii="Times New Roman" w:hAnsi="Times New Roman"/>
        </w:rPr>
        <w:t>Фундаментальные свойства ценной бумаги</w:t>
      </w:r>
    </w:p>
    <w:p w:rsidR="00794D62" w:rsidRDefault="00794D62" w:rsidP="00794D62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lastRenderedPageBreak/>
        <w:t xml:space="preserve">Контрольная работа №2. </w:t>
      </w:r>
      <w:r>
        <w:rPr>
          <w:rFonts w:ascii="Times New Roman" w:hAnsi="Times New Roman"/>
        </w:rPr>
        <w:t>Виды ценных бумаг</w:t>
      </w:r>
      <w:r w:rsidRPr="004A2CF6">
        <w:rPr>
          <w:rFonts w:ascii="Times New Roman" w:hAnsi="Times New Roman"/>
        </w:rPr>
        <w:t>.</w:t>
      </w:r>
    </w:p>
    <w:p w:rsidR="00794D62" w:rsidRDefault="00794D62" w:rsidP="00794D62">
      <w:pPr>
        <w:ind w:firstLine="567"/>
        <w:rPr>
          <w:rFonts w:ascii="Times New Roman" w:hAnsi="Times New Roman"/>
        </w:rPr>
      </w:pPr>
      <w:r w:rsidRPr="004A2CF6">
        <w:rPr>
          <w:rFonts w:ascii="Times New Roman" w:hAnsi="Times New Roman"/>
        </w:rPr>
        <w:t>Индивидуальное домашнее задание «</w:t>
      </w:r>
      <w:r>
        <w:rPr>
          <w:rFonts w:ascii="Times New Roman" w:hAnsi="Times New Roman"/>
        </w:rPr>
        <w:t>Профессиональные участники рынка ценных бумаг</w:t>
      </w:r>
      <w:r w:rsidRPr="004A2CF6">
        <w:rPr>
          <w:rFonts w:ascii="Times New Roman" w:hAnsi="Times New Roman"/>
        </w:rPr>
        <w:t>».</w:t>
      </w:r>
    </w:p>
    <w:p w:rsidR="005C7793" w:rsidRDefault="005C7793" w:rsidP="00794D62">
      <w:pPr>
        <w:ind w:firstLine="567"/>
        <w:rPr>
          <w:rFonts w:ascii="Times New Roman" w:hAnsi="Times New Roman"/>
        </w:rPr>
      </w:pPr>
    </w:p>
    <w:p w:rsidR="005C7793" w:rsidRPr="005C7793" w:rsidRDefault="005C7793" w:rsidP="005C7793">
      <w:pPr>
        <w:spacing w:line="240" w:lineRule="auto"/>
        <w:ind w:left="360" w:right="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ВОПРОСЫ К ЭКЗАМЕНУ «ЦЕННЫЕ БУМАГИ»</w:t>
      </w:r>
    </w:p>
    <w:p w:rsidR="005C7793" w:rsidRPr="005C7793" w:rsidRDefault="005C7793" w:rsidP="005C7793">
      <w:pPr>
        <w:spacing w:line="240" w:lineRule="auto"/>
        <w:ind w:right="0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Облигации. Основные характеристики, цели выпуска.</w:t>
      </w: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Акцепт векселя.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Государственное регулирование российского рынка ценных бумаг.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Акции и облигации. Сходства и различия.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Вексель. Особенности правового регулирования вексельного рынка.</w:t>
      </w: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Определение доходности ценных бумаг.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Виды облигаций.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Понятие инвестиций как экономической категории.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 xml:space="preserve">Государственные и </w:t>
      </w:r>
      <w:proofErr w:type="gramStart"/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муниципальные  ценные</w:t>
      </w:r>
      <w:proofErr w:type="gramEnd"/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 xml:space="preserve"> бумаги. Цели и формы выпуска.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Депозитные и сберегательные сертификаты. Сходства и различия.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Долевые ценные бумаги.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 xml:space="preserve">Простой и переводной вексель.  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Жизненный цикл ценной бумаги. Особенности жизненного цикла акций и облигаций.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Структуризация рынка ценных бумаг.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Именные, предъявительские и ордерные ценные бумаги.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Функции ценных бумаг.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Источники инвестиций.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Классификация ценных бумаг.</w:t>
      </w: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Классификация сбережений населения.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Обыкновенные акции. Цели выпуска. Функции.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 xml:space="preserve">Ликвидность ценной бумаги. 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Различия в правах владельцев привилегированных и обыкновенных акций.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Надежность ценной бумаги.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Различия в правах владельцев акций и облигаций.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Оформление векселя.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Цели инвестора при покупке ценной бумаги.</w:t>
      </w: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jc w:val="left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Передача векселя.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Понятие безопасности ценной бумаги.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Права акционеров.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Цессия и индоссамент. Сходства и различия.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>Правила выплаты дивидендов.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Фондовый рынок как механизм привлечения инвестиций.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Привилегированные акции. Цели и особенности выпуска.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Юридическая характеристика ценной бумаги.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Роль ценных бумаг в функционировании предприятия.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Цена акции.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Составление векселя.</w:t>
      </w:r>
    </w:p>
    <w:p w:rsidR="005C7793" w:rsidRPr="005C7793" w:rsidRDefault="005C7793" w:rsidP="005C7793">
      <w:pPr>
        <w:spacing w:line="240" w:lineRule="auto"/>
        <w:ind w:left="360" w:right="0"/>
        <w:rPr>
          <w:rFonts w:ascii="Times New Roman" w:eastAsia="Times New Roman" w:hAnsi="Times New Roman"/>
          <w:sz w:val="24"/>
          <w:szCs w:val="20"/>
          <w:lang w:eastAsia="ru-RU"/>
        </w:rPr>
      </w:pPr>
      <w:r w:rsidRPr="005C7793">
        <w:rPr>
          <w:rFonts w:ascii="Times New Roman" w:eastAsia="Times New Roman" w:hAnsi="Times New Roman"/>
          <w:sz w:val="24"/>
          <w:szCs w:val="20"/>
          <w:lang w:eastAsia="ru-RU"/>
        </w:rPr>
        <w:t>Экономические характеристики ценной бумаги.</w:t>
      </w:r>
    </w:p>
    <w:p w:rsidR="005C7793" w:rsidRDefault="005C7793" w:rsidP="00794D62">
      <w:pPr>
        <w:ind w:firstLine="567"/>
        <w:rPr>
          <w:rFonts w:ascii="Times New Roman" w:hAnsi="Times New Roman"/>
        </w:rPr>
      </w:pPr>
    </w:p>
    <w:p w:rsidR="005C7793" w:rsidRDefault="005C7793" w:rsidP="00794D62">
      <w:pPr>
        <w:ind w:firstLine="567"/>
        <w:rPr>
          <w:rFonts w:ascii="Times New Roman" w:hAnsi="Times New Roman"/>
        </w:rPr>
      </w:pPr>
    </w:p>
    <w:p w:rsidR="005C7793" w:rsidRDefault="005C7793" w:rsidP="00794D62">
      <w:pPr>
        <w:ind w:firstLine="567"/>
        <w:rPr>
          <w:rFonts w:ascii="Times New Roman" w:hAnsi="Times New Roman"/>
        </w:rPr>
      </w:pPr>
    </w:p>
    <w:p w:rsidR="005C7793" w:rsidRDefault="005C7793" w:rsidP="00794D62">
      <w:pPr>
        <w:ind w:firstLine="567"/>
        <w:rPr>
          <w:rFonts w:ascii="Times New Roman" w:hAnsi="Times New Roman"/>
        </w:rPr>
      </w:pPr>
    </w:p>
    <w:p w:rsidR="00794D62" w:rsidRPr="007E2135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Pr="0026256B" w:rsidRDefault="00794D62" w:rsidP="00794D62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26256B">
        <w:rPr>
          <w:rFonts w:ascii="Times New Roman" w:hAnsi="Times New Roman"/>
          <w:b/>
        </w:rPr>
        <w:t xml:space="preserve">УЧЕБНО-МЕТОДИЧЕСКОЕ И ИНФОРМАЦИОННОЕ ОБЕСПЕЧЕНИЕ УЧЕБНОЙ ДИСЦИПЛИНЫ </w:t>
      </w:r>
    </w:p>
    <w:p w:rsidR="00794D62" w:rsidRDefault="00794D62" w:rsidP="00794D62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а) основная литература: </w:t>
      </w:r>
    </w:p>
    <w:p w:rsidR="00794D62" w:rsidRPr="004230E4" w:rsidRDefault="001B3A45" w:rsidP="00794D62">
      <w:pPr>
        <w:shd w:val="clear" w:color="auto" w:fill="FFFFFF"/>
        <w:tabs>
          <w:tab w:val="left" w:pos="851"/>
        </w:tabs>
        <w:ind w:right="-46" w:firstLine="54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94D62" w:rsidRPr="004230E4">
        <w:rPr>
          <w:rFonts w:ascii="Times New Roman" w:hAnsi="Times New Roman"/>
        </w:rPr>
        <w:t>. "О введении в действие положения о переводном и простом векселе" Постановление ЦИК и СНК СССР от 7 августа 1937 г. N 104/1341</w:t>
      </w:r>
    </w:p>
    <w:p w:rsidR="00794D62" w:rsidRPr="00CA1673" w:rsidRDefault="001B3A45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94D62">
        <w:rPr>
          <w:rFonts w:ascii="Times New Roman" w:hAnsi="Times New Roman"/>
        </w:rPr>
        <w:t xml:space="preserve">. </w:t>
      </w:r>
      <w:r w:rsidR="00794D62" w:rsidRPr="00CA1673">
        <w:rPr>
          <w:rFonts w:ascii="Times New Roman" w:hAnsi="Times New Roman"/>
        </w:rPr>
        <w:t xml:space="preserve">Чернов В.А. Инвестиционный анализ. – М.: </w:t>
      </w:r>
      <w:proofErr w:type="spellStart"/>
      <w:r w:rsidR="00794D62" w:rsidRPr="00CA1673">
        <w:rPr>
          <w:rFonts w:ascii="Times New Roman" w:hAnsi="Times New Roman"/>
        </w:rPr>
        <w:t>Юнити</w:t>
      </w:r>
      <w:proofErr w:type="spellEnd"/>
      <w:r w:rsidR="00794D62" w:rsidRPr="00CA1673">
        <w:rPr>
          <w:rFonts w:ascii="Times New Roman" w:hAnsi="Times New Roman"/>
        </w:rPr>
        <w:t>, 2014. – 159 с.</w:t>
      </w:r>
    </w:p>
    <w:p w:rsidR="00794D62" w:rsidRPr="00CA1673" w:rsidRDefault="001B3A45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794D62">
        <w:rPr>
          <w:rFonts w:ascii="Times New Roman" w:hAnsi="Times New Roman"/>
        </w:rPr>
        <w:t xml:space="preserve">. </w:t>
      </w:r>
      <w:proofErr w:type="spellStart"/>
      <w:r w:rsidR="00794D62" w:rsidRPr="00CA1673">
        <w:rPr>
          <w:rFonts w:ascii="Times New Roman" w:hAnsi="Times New Roman"/>
        </w:rPr>
        <w:t>Чараева</w:t>
      </w:r>
      <w:proofErr w:type="spellEnd"/>
      <w:r w:rsidR="00794D62" w:rsidRPr="00CA1673">
        <w:rPr>
          <w:rFonts w:ascii="Times New Roman" w:hAnsi="Times New Roman"/>
        </w:rPr>
        <w:t xml:space="preserve"> М.В Инвестиционное бизнес-</w:t>
      </w:r>
      <w:proofErr w:type="spellStart"/>
      <w:r w:rsidR="00794D62" w:rsidRPr="00CA1673">
        <w:rPr>
          <w:rFonts w:ascii="Times New Roman" w:hAnsi="Times New Roman"/>
        </w:rPr>
        <w:t>планирвание</w:t>
      </w:r>
      <w:proofErr w:type="spellEnd"/>
      <w:r w:rsidR="00794D62" w:rsidRPr="00CA1673">
        <w:rPr>
          <w:rFonts w:ascii="Times New Roman" w:hAnsi="Times New Roman"/>
        </w:rPr>
        <w:t>. – М.: Альфа-М, 2014</w:t>
      </w:r>
    </w:p>
    <w:p w:rsidR="00794D62" w:rsidRPr="00CA1673" w:rsidRDefault="00794D62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Pr="00CA1673">
        <w:rPr>
          <w:rFonts w:ascii="Times New Roman" w:hAnsi="Times New Roman"/>
        </w:rPr>
        <w:t xml:space="preserve">Рынок ценных бумаг. Под ред. </w:t>
      </w:r>
      <w:proofErr w:type="spellStart"/>
      <w:r w:rsidRPr="00CA1673">
        <w:rPr>
          <w:rFonts w:ascii="Times New Roman" w:hAnsi="Times New Roman"/>
        </w:rPr>
        <w:t>Е.Ф.Жукова</w:t>
      </w:r>
      <w:proofErr w:type="spellEnd"/>
      <w:r w:rsidRPr="00CA1673">
        <w:rPr>
          <w:rFonts w:ascii="Times New Roman" w:hAnsi="Times New Roman"/>
        </w:rPr>
        <w:t>. – М.:</w:t>
      </w:r>
      <w:proofErr w:type="spellStart"/>
      <w:r w:rsidRPr="00CA1673">
        <w:rPr>
          <w:rFonts w:ascii="Times New Roman" w:hAnsi="Times New Roman"/>
        </w:rPr>
        <w:t>Юнити</w:t>
      </w:r>
      <w:proofErr w:type="spellEnd"/>
      <w:r w:rsidRPr="00CA1673">
        <w:rPr>
          <w:rFonts w:ascii="Times New Roman" w:hAnsi="Times New Roman"/>
        </w:rPr>
        <w:t>, 2013</w:t>
      </w:r>
    </w:p>
    <w:p w:rsidR="00794D62" w:rsidRDefault="00794D62" w:rsidP="00794D62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б) дополнительная литература: </w:t>
      </w:r>
    </w:p>
    <w:p w:rsidR="00794D62" w:rsidRPr="00CA1673" w:rsidRDefault="00794D62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CA1673">
        <w:rPr>
          <w:rFonts w:ascii="Times New Roman" w:hAnsi="Times New Roman"/>
        </w:rPr>
        <w:t>Бланк И.А. «Инвестиционный менеджмент», М. 2001.</w:t>
      </w:r>
    </w:p>
    <w:p w:rsidR="00794D62" w:rsidRPr="00CA1673" w:rsidRDefault="00A25D95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794D62">
        <w:rPr>
          <w:rFonts w:ascii="Times New Roman" w:hAnsi="Times New Roman"/>
        </w:rPr>
        <w:t xml:space="preserve">. </w:t>
      </w:r>
      <w:proofErr w:type="spellStart"/>
      <w:r w:rsidR="00794D62" w:rsidRPr="00CA1673">
        <w:rPr>
          <w:rFonts w:ascii="Times New Roman" w:hAnsi="Times New Roman"/>
        </w:rPr>
        <w:t>Фабоцци</w:t>
      </w:r>
      <w:proofErr w:type="spellEnd"/>
      <w:r w:rsidR="00794D62" w:rsidRPr="00CA1673">
        <w:rPr>
          <w:rFonts w:ascii="Times New Roman" w:hAnsi="Times New Roman"/>
        </w:rPr>
        <w:t xml:space="preserve"> </w:t>
      </w:r>
      <w:proofErr w:type="spellStart"/>
      <w:r w:rsidR="00794D62" w:rsidRPr="00CA1673">
        <w:rPr>
          <w:rFonts w:ascii="Times New Roman" w:hAnsi="Times New Roman"/>
        </w:rPr>
        <w:t>Ф.Дж</w:t>
      </w:r>
      <w:proofErr w:type="spellEnd"/>
      <w:r w:rsidR="00794D62" w:rsidRPr="00CA1673">
        <w:rPr>
          <w:rFonts w:ascii="Times New Roman" w:hAnsi="Times New Roman"/>
        </w:rPr>
        <w:t>. «Управление инвестициями», М. 2000.</w:t>
      </w:r>
    </w:p>
    <w:p w:rsidR="00794D62" w:rsidRPr="00CA1673" w:rsidRDefault="00A25D95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="00794D62">
        <w:rPr>
          <w:rFonts w:ascii="Times New Roman" w:hAnsi="Times New Roman"/>
        </w:rPr>
        <w:t xml:space="preserve">. </w:t>
      </w:r>
      <w:proofErr w:type="spellStart"/>
      <w:r w:rsidR="00794D62" w:rsidRPr="00CA1673">
        <w:rPr>
          <w:rFonts w:ascii="Times New Roman" w:hAnsi="Times New Roman"/>
        </w:rPr>
        <w:t>Ивагер</w:t>
      </w:r>
      <w:proofErr w:type="spellEnd"/>
      <w:r w:rsidR="00794D62" w:rsidRPr="00CA1673">
        <w:rPr>
          <w:rFonts w:ascii="Times New Roman" w:hAnsi="Times New Roman"/>
        </w:rPr>
        <w:t xml:space="preserve"> Д. Технический анализ. Полный курс. – </w:t>
      </w:r>
      <w:proofErr w:type="spellStart"/>
      <w:r w:rsidR="00794D62" w:rsidRPr="00CA1673">
        <w:rPr>
          <w:rFonts w:ascii="Times New Roman" w:hAnsi="Times New Roman"/>
        </w:rPr>
        <w:t>М.:Альпина</w:t>
      </w:r>
      <w:proofErr w:type="spellEnd"/>
      <w:r w:rsidR="00794D62" w:rsidRPr="00CA1673">
        <w:rPr>
          <w:rFonts w:ascii="Times New Roman" w:hAnsi="Times New Roman"/>
        </w:rPr>
        <w:t>, 2007.</w:t>
      </w:r>
    </w:p>
    <w:p w:rsidR="00794D62" w:rsidRPr="008556CD" w:rsidRDefault="00794D62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Pr="008556CD">
        <w:rPr>
          <w:rFonts w:ascii="Times New Roman" w:hAnsi="Times New Roman"/>
        </w:rPr>
        <w:t xml:space="preserve">Методические рекомендации по оценке эффективности инвестиционных проектов. (Вторая редакция, исправленная и дополненная). Утв. Минэкономики РФ, Минфином РФ и Госстроем РФ от 21 июня 1999 г. N ВК 477. </w:t>
      </w:r>
    </w:p>
    <w:p w:rsidR="00794D62" w:rsidRPr="004230E4" w:rsidRDefault="00794D62" w:rsidP="00794D62">
      <w:pPr>
        <w:spacing w:after="200" w:line="276" w:lineRule="auto"/>
        <w:ind w:firstLine="720"/>
        <w:rPr>
          <w:rFonts w:ascii="Times New Roman" w:hAnsi="Times New Roman"/>
        </w:rPr>
      </w:pPr>
      <w:r w:rsidRPr="004230E4">
        <w:rPr>
          <w:rFonts w:ascii="Times New Roman" w:hAnsi="Times New Roman"/>
        </w:rPr>
        <w:t xml:space="preserve">6. Практикум по курсу «Ценные бумаги»/ Под ред. </w:t>
      </w:r>
      <w:proofErr w:type="spellStart"/>
      <w:r w:rsidRPr="004230E4">
        <w:rPr>
          <w:rFonts w:ascii="Times New Roman" w:hAnsi="Times New Roman"/>
        </w:rPr>
        <w:t>В.И.Колесникова</w:t>
      </w:r>
      <w:proofErr w:type="spellEnd"/>
      <w:r w:rsidRPr="004230E4">
        <w:rPr>
          <w:rFonts w:ascii="Times New Roman" w:hAnsi="Times New Roman"/>
        </w:rPr>
        <w:t>. – М.2000.</w:t>
      </w:r>
    </w:p>
    <w:p w:rsidR="00794D62" w:rsidRPr="004230E4" w:rsidRDefault="00A25D95" w:rsidP="00794D62">
      <w:pPr>
        <w:spacing w:after="200" w:line="276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794D62" w:rsidRPr="004230E4">
        <w:rPr>
          <w:rFonts w:ascii="Times New Roman" w:hAnsi="Times New Roman"/>
        </w:rPr>
        <w:t>. Журнал “Эксперт”.</w:t>
      </w:r>
    </w:p>
    <w:p w:rsidR="00794D62" w:rsidRDefault="00794D62" w:rsidP="00794D62">
      <w:pPr>
        <w:spacing w:line="240" w:lineRule="auto"/>
        <w:ind w:right="0" w:firstLine="709"/>
        <w:rPr>
          <w:rFonts w:ascii="Times New Roman" w:hAnsi="Times New Roman"/>
        </w:rPr>
      </w:pPr>
    </w:p>
    <w:p w:rsidR="00794D62" w:rsidRPr="0026256B" w:rsidRDefault="00794D62" w:rsidP="00794D62">
      <w:pPr>
        <w:numPr>
          <w:ilvl w:val="0"/>
          <w:numId w:val="1"/>
        </w:numPr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26256B">
        <w:rPr>
          <w:rFonts w:ascii="Times New Roman" w:hAnsi="Times New Roman"/>
          <w:b/>
        </w:rPr>
        <w:t xml:space="preserve">МАТЕРИАЛЬНО-ТЕХНИЧЕСКОЕ ОБЕСПЕЧЕНИЕ УЧЕБНОЙ ДИСЦИПЛИНЫ </w:t>
      </w:r>
    </w:p>
    <w:p w:rsidR="00794D62" w:rsidRDefault="00794D62" w:rsidP="00794D62">
      <w:pPr>
        <w:spacing w:after="200" w:line="276" w:lineRule="auto"/>
        <w:ind w:right="-1" w:firstLine="720"/>
        <w:rPr>
          <w:rFonts w:ascii="Times New Roman" w:hAnsi="Times New Roman"/>
        </w:rPr>
      </w:pPr>
      <w:r w:rsidRPr="00AD4785">
        <w:rPr>
          <w:rFonts w:ascii="Times New Roman" w:hAnsi="Times New Roman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</w:t>
      </w:r>
      <w:r>
        <w:rPr>
          <w:rFonts w:ascii="Times New Roman" w:hAnsi="Times New Roman"/>
        </w:rPr>
        <w:t xml:space="preserve">ючает несколько </w:t>
      </w:r>
      <w:r w:rsidRPr="00AD4785">
        <w:rPr>
          <w:rFonts w:ascii="Times New Roman" w:hAnsi="Times New Roman"/>
        </w:rPr>
        <w:t>компьютер</w:t>
      </w:r>
      <w:r>
        <w:rPr>
          <w:rFonts w:ascii="Times New Roman" w:hAnsi="Times New Roman"/>
        </w:rPr>
        <w:t xml:space="preserve">ов с  доступом в Интернет, программами </w:t>
      </w:r>
      <w:proofErr w:type="spellStart"/>
      <w:r w:rsidRPr="009529E4">
        <w:rPr>
          <w:rFonts w:ascii="Times New Roman" w:hAnsi="Times New Roman"/>
        </w:rPr>
        <w:t>Microsoft</w:t>
      </w:r>
      <w:proofErr w:type="spellEnd"/>
      <w:r w:rsidRPr="009529E4">
        <w:rPr>
          <w:rFonts w:ascii="Times New Roman" w:hAnsi="Times New Roman"/>
        </w:rPr>
        <w:t xml:space="preserve"> </w:t>
      </w:r>
      <w:proofErr w:type="spellStart"/>
      <w:r w:rsidRPr="009529E4">
        <w:rPr>
          <w:rFonts w:ascii="Times New Roman" w:hAnsi="Times New Roman"/>
        </w:rPr>
        <w:t>Office</w:t>
      </w:r>
      <w:proofErr w:type="spellEnd"/>
      <w:r>
        <w:rPr>
          <w:rFonts w:ascii="Times New Roman" w:hAnsi="Times New Roman"/>
        </w:rPr>
        <w:t>, информационной правовой системой «Консультант-плюс».</w:t>
      </w:r>
      <w:r w:rsidRPr="009529E4">
        <w:rPr>
          <w:rFonts w:ascii="Times New Roman" w:hAnsi="Times New Roman"/>
        </w:rPr>
        <w:t xml:space="preserve"> </w:t>
      </w:r>
      <w:r w:rsidRPr="00AD4785">
        <w:rPr>
          <w:rFonts w:ascii="Times New Roman" w:hAnsi="Times New Roman"/>
        </w:rPr>
        <w:t xml:space="preserve"> Имеется широкий выбор современной справочной, учебной, методической, периодической литературы, компьютерные учебники и программы.</w:t>
      </w:r>
    </w:p>
    <w:p w:rsidR="00794D62" w:rsidRPr="00B7567D" w:rsidRDefault="00794D62" w:rsidP="00794D62">
      <w:pPr>
        <w:spacing w:after="200" w:line="276" w:lineRule="auto"/>
        <w:ind w:right="-1" w:firstLine="720"/>
        <w:rPr>
          <w:rFonts w:ascii="Times New Roman" w:hAnsi="Times New Roman"/>
        </w:rPr>
      </w:pPr>
      <w:r w:rsidRPr="00B7567D">
        <w:rPr>
          <w:rFonts w:ascii="Times New Roman" w:hAnsi="Times New Roman"/>
        </w:rPr>
        <w:lastRenderedPageBreak/>
        <w:t>Программа составлена по направлению подготовки 080</w:t>
      </w:r>
      <w:r>
        <w:rPr>
          <w:rFonts w:ascii="Times New Roman" w:hAnsi="Times New Roman"/>
        </w:rPr>
        <w:t>1</w:t>
      </w:r>
      <w:r w:rsidRPr="00B7567D">
        <w:rPr>
          <w:rFonts w:ascii="Times New Roman" w:hAnsi="Times New Roman"/>
        </w:rPr>
        <w:t>00 «</w:t>
      </w:r>
      <w:r>
        <w:rPr>
          <w:rFonts w:ascii="Times New Roman" w:hAnsi="Times New Roman"/>
        </w:rPr>
        <w:t>Экономика</w:t>
      </w:r>
      <w:r w:rsidRPr="00B7567D">
        <w:rPr>
          <w:rFonts w:ascii="Times New Roman" w:hAnsi="Times New Roman"/>
        </w:rPr>
        <w:t>», профиль подготовки «</w:t>
      </w:r>
      <w:r>
        <w:rPr>
          <w:rFonts w:ascii="Times New Roman" w:hAnsi="Times New Roman"/>
        </w:rPr>
        <w:t>Экономика предприятий и организаций</w:t>
      </w:r>
      <w:r w:rsidRPr="00B7567D">
        <w:rPr>
          <w:rFonts w:ascii="Times New Roman" w:hAnsi="Times New Roman"/>
        </w:rPr>
        <w:t>»</w:t>
      </w:r>
    </w:p>
    <w:p w:rsidR="00794D62" w:rsidRPr="005E666C" w:rsidRDefault="00794D62" w:rsidP="00794D62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Автор</w:t>
      </w:r>
      <w:r>
        <w:rPr>
          <w:rFonts w:ascii="Times New Roman" w:hAnsi="Times New Roman"/>
        </w:rPr>
        <w:t>: Жмайло А.И.</w:t>
      </w:r>
    </w:p>
    <w:p w:rsidR="00794D62" w:rsidRPr="005E666C" w:rsidRDefault="00794D62" w:rsidP="00794D62">
      <w:pPr>
        <w:spacing w:after="200" w:line="276" w:lineRule="auto"/>
        <w:ind w:left="36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Рецензент(ы</w:t>
      </w:r>
      <w:r>
        <w:rPr>
          <w:rFonts w:ascii="Times New Roman" w:hAnsi="Times New Roman"/>
        </w:rPr>
        <w:t xml:space="preserve">): </w:t>
      </w:r>
      <w:r w:rsidR="0026256B">
        <w:rPr>
          <w:rFonts w:ascii="Times New Roman" w:hAnsi="Times New Roman"/>
        </w:rPr>
        <w:t>к.э.н., доцент В.Н. Софронов</w:t>
      </w:r>
    </w:p>
    <w:p w:rsidR="00794D62" w:rsidRPr="005E666C" w:rsidRDefault="00794D62" w:rsidP="00794D62">
      <w:pPr>
        <w:spacing w:after="200" w:line="276" w:lineRule="auto"/>
        <w:ind w:left="360" w:firstLine="360"/>
        <w:rPr>
          <w:rFonts w:ascii="Times New Roman" w:hAnsi="Times New Roman"/>
          <w:b/>
          <w:szCs w:val="28"/>
        </w:rPr>
      </w:pPr>
      <w:r w:rsidRPr="005E666C">
        <w:rPr>
          <w:rFonts w:ascii="Times New Roman" w:hAnsi="Times New Roman"/>
        </w:rPr>
        <w:t>Программа одобрена на заседании</w:t>
      </w:r>
      <w:r w:rsidR="0026256B">
        <w:rPr>
          <w:rFonts w:ascii="Times New Roman" w:hAnsi="Times New Roman"/>
        </w:rPr>
        <w:t xml:space="preserve"> кафедры «Экономика и управление»</w:t>
      </w:r>
    </w:p>
    <w:p w:rsidR="00E56DDF" w:rsidRDefault="005C7793"/>
    <w:sectPr w:rsidR="00E56DDF" w:rsidSect="001F288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E3"/>
    <w:rsid w:val="001B3A45"/>
    <w:rsid w:val="001F1F8B"/>
    <w:rsid w:val="001F288D"/>
    <w:rsid w:val="0026256B"/>
    <w:rsid w:val="002B071B"/>
    <w:rsid w:val="002E3C7E"/>
    <w:rsid w:val="00303BBC"/>
    <w:rsid w:val="005945A4"/>
    <w:rsid w:val="005C7793"/>
    <w:rsid w:val="00794D62"/>
    <w:rsid w:val="007E0A25"/>
    <w:rsid w:val="00837EC6"/>
    <w:rsid w:val="009273E3"/>
    <w:rsid w:val="00A25D95"/>
    <w:rsid w:val="00A7134D"/>
    <w:rsid w:val="00A837F5"/>
    <w:rsid w:val="00AC5336"/>
    <w:rsid w:val="00AD75C7"/>
    <w:rsid w:val="00AE3385"/>
    <w:rsid w:val="00BF365D"/>
    <w:rsid w:val="00D50E82"/>
    <w:rsid w:val="00FF0542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147AEE8-470D-40EB-8BDA-97134332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D62"/>
    <w:pPr>
      <w:spacing w:after="0" w:line="360" w:lineRule="auto"/>
      <w:ind w:right="-115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1F288D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 mephi</Company>
  <LinksUpToDate>false</LinksUpToDate>
  <CharactersWithSpaces>14276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2022-03-03T06:05:00Z</dcterms:created>
  <dcterms:modified xsi:type="dcterms:W3CDTF">2022-03-03T06:07:00Z</dcterms:modified>
</cp:coreProperties>
</file>